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4A1E8" w14:textId="18B8A30F" w:rsidR="009D0193" w:rsidRPr="00CE248E" w:rsidRDefault="001A169F" w:rsidP="009D0193">
      <w:pPr>
        <w:pStyle w:val="3GPPHeader"/>
        <w:spacing w:after="60"/>
        <w:rPr>
          <w:sz w:val="36"/>
          <w:szCs w:val="32"/>
          <w:lang w:val="en-US"/>
        </w:rPr>
      </w:pPr>
      <w:bookmarkStart w:id="0" w:name="_Hlk485401214"/>
      <w:r w:rsidRPr="004B6F45">
        <w:rPr>
          <w:bCs/>
          <w:szCs w:val="24"/>
          <w:lang w:eastAsia="ja-JP"/>
        </w:rPr>
        <w:t>3GPP T</w:t>
      </w:r>
      <w:bookmarkStart w:id="1" w:name="_Ref452454252"/>
      <w:bookmarkEnd w:id="1"/>
      <w:r w:rsidRPr="004B6F45">
        <w:rPr>
          <w:bCs/>
          <w:szCs w:val="24"/>
          <w:lang w:eastAsia="ja-JP"/>
        </w:rPr>
        <w:t>SG-RAN WG</w:t>
      </w:r>
      <w:r w:rsidR="007C1038">
        <w:rPr>
          <w:bCs/>
          <w:szCs w:val="24"/>
          <w:lang w:eastAsia="ja-JP"/>
        </w:rPr>
        <w:t>1</w:t>
      </w:r>
      <w:r w:rsidRPr="004B6F45">
        <w:rPr>
          <w:bCs/>
          <w:szCs w:val="24"/>
          <w:lang w:eastAsia="ja-JP"/>
        </w:rPr>
        <w:t xml:space="preserve"> </w:t>
      </w:r>
      <w:r w:rsidR="00C45E96">
        <w:rPr>
          <w:bCs/>
          <w:szCs w:val="24"/>
          <w:lang w:eastAsia="ja-JP"/>
        </w:rPr>
        <w:t>#</w:t>
      </w:r>
      <w:r w:rsidR="00E13D89">
        <w:rPr>
          <w:bCs/>
          <w:szCs w:val="24"/>
          <w:lang w:eastAsia="ja-JP"/>
        </w:rPr>
        <w:t>12</w:t>
      </w:r>
      <w:r w:rsidR="007C1038">
        <w:rPr>
          <w:bCs/>
          <w:szCs w:val="24"/>
          <w:lang w:eastAsia="ja-JP"/>
        </w:rPr>
        <w:t>1</w:t>
      </w:r>
      <w:r w:rsidR="009D0193" w:rsidRPr="009470B1">
        <w:rPr>
          <w:sz w:val="28"/>
          <w:lang w:val="en-US"/>
        </w:rPr>
        <w:tab/>
      </w:r>
      <w:bookmarkStart w:id="2" w:name="OLE_LINK7"/>
      <w:r w:rsidR="006C25D4" w:rsidRPr="006C25D4">
        <w:rPr>
          <w:sz w:val="28"/>
          <w:lang w:val="en-US"/>
        </w:rPr>
        <w:t>R</w:t>
      </w:r>
      <w:r w:rsidR="007C1038">
        <w:rPr>
          <w:sz w:val="28"/>
          <w:lang w:val="en-US"/>
        </w:rPr>
        <w:t>1</w:t>
      </w:r>
      <w:r w:rsidR="006C25D4" w:rsidRPr="006C25D4">
        <w:rPr>
          <w:sz w:val="28"/>
          <w:lang w:val="en-US"/>
        </w:rPr>
        <w:t>-250</w:t>
      </w:r>
      <w:bookmarkEnd w:id="2"/>
      <w:r w:rsidR="00C13D3E">
        <w:rPr>
          <w:sz w:val="28"/>
          <w:lang w:val="en-US"/>
        </w:rPr>
        <w:t>480</w:t>
      </w:r>
      <w:r w:rsidR="009302D5">
        <w:rPr>
          <w:sz w:val="28"/>
          <w:lang w:val="en-US"/>
        </w:rPr>
        <w:t>4</w:t>
      </w:r>
    </w:p>
    <w:p w14:paraId="7FAFED17" w14:textId="215E7D1A" w:rsidR="00656A9E" w:rsidRPr="00656A9E" w:rsidRDefault="00D423F5" w:rsidP="00656A9E">
      <w:pPr>
        <w:pStyle w:val="3GPPHeader"/>
        <w:spacing w:after="0"/>
        <w:rPr>
          <w:rFonts w:eastAsia="Times New Roman"/>
          <w:bCs/>
          <w:noProof/>
          <w:szCs w:val="24"/>
          <w:lang w:eastAsia="ja-JP"/>
        </w:rPr>
      </w:pPr>
      <w:bookmarkStart w:id="3" w:name="OLE_LINK77"/>
      <w:bookmarkStart w:id="4" w:name="_Hlk114817196"/>
      <w:bookmarkEnd w:id="0"/>
      <w:r w:rsidRPr="00D423F5">
        <w:rPr>
          <w:rFonts w:eastAsia="Times New Roman"/>
          <w:bCs/>
          <w:noProof/>
          <w:szCs w:val="24"/>
          <w:lang w:eastAsia="ja-JP"/>
        </w:rPr>
        <w:t>St Julian's, Malta, 19</w:t>
      </w:r>
      <w:r w:rsidRPr="00D423F5">
        <w:rPr>
          <w:rFonts w:eastAsia="Times New Roman"/>
          <w:bCs/>
          <w:noProof/>
          <w:szCs w:val="24"/>
          <w:vertAlign w:val="superscript"/>
          <w:lang w:eastAsia="ja-JP"/>
        </w:rPr>
        <w:t>th</w:t>
      </w:r>
      <w:r w:rsidRPr="00D423F5">
        <w:rPr>
          <w:rFonts w:eastAsia="Times New Roman"/>
          <w:bCs/>
          <w:noProof/>
          <w:szCs w:val="24"/>
          <w:lang w:eastAsia="ja-JP"/>
        </w:rPr>
        <w:t xml:space="preserve"> -23</w:t>
      </w:r>
      <w:r w:rsidRPr="00D423F5">
        <w:rPr>
          <w:rFonts w:eastAsia="Times New Roman"/>
          <w:bCs/>
          <w:noProof/>
          <w:szCs w:val="24"/>
          <w:vertAlign w:val="superscript"/>
          <w:lang w:eastAsia="ja-JP"/>
        </w:rPr>
        <w:t>rd</w:t>
      </w:r>
      <w:r w:rsidRPr="00D423F5">
        <w:rPr>
          <w:rFonts w:eastAsia="Times New Roman"/>
          <w:bCs/>
          <w:noProof/>
          <w:szCs w:val="24"/>
          <w:lang w:eastAsia="ja-JP"/>
        </w:rPr>
        <w:t xml:space="preserve"> May</w:t>
      </w:r>
      <w:bookmarkEnd w:id="3"/>
      <w:r w:rsidR="00F15967">
        <w:rPr>
          <w:rFonts w:eastAsia="Times New Roman"/>
          <w:bCs/>
          <w:noProof/>
          <w:szCs w:val="24"/>
          <w:lang w:eastAsia="ja-JP"/>
        </w:rPr>
        <w:t xml:space="preserve">, </w:t>
      </w:r>
      <w:r w:rsidR="009F0D1F" w:rsidRPr="004613C4">
        <w:rPr>
          <w:rFonts w:eastAsia="Times New Roman"/>
          <w:bCs/>
          <w:noProof/>
          <w:szCs w:val="24"/>
          <w:lang w:eastAsia="ja-JP"/>
        </w:rPr>
        <w:t>202</w:t>
      </w:r>
      <w:r w:rsidR="00F15967">
        <w:rPr>
          <w:rFonts w:eastAsia="Times New Roman"/>
          <w:bCs/>
          <w:noProof/>
          <w:szCs w:val="24"/>
          <w:lang w:eastAsia="ja-JP"/>
        </w:rPr>
        <w:t>5</w:t>
      </w:r>
      <w:r w:rsidR="009F0D1F">
        <w:rPr>
          <w:rFonts w:eastAsia="Times New Roman"/>
          <w:bCs/>
          <w:noProof/>
          <w:szCs w:val="24"/>
          <w:lang w:eastAsia="ja-JP"/>
        </w:rPr>
        <w:t xml:space="preserve">               </w:t>
      </w:r>
      <w:bookmarkEnd w:id="4"/>
    </w:p>
    <w:p w14:paraId="489E679D" w14:textId="77777777" w:rsidR="00656A9E" w:rsidRPr="00092A5F" w:rsidRDefault="00656A9E" w:rsidP="00656A9E">
      <w:pPr>
        <w:pBdr>
          <w:bottom w:val="single" w:sz="4" w:space="13" w:color="auto"/>
        </w:pBdr>
        <w:rPr>
          <w:rFonts w:ascii="Arial" w:hAnsi="Arial" w:cs="Arial"/>
          <w:lang w:val="en-US"/>
        </w:rPr>
      </w:pPr>
    </w:p>
    <w:p w14:paraId="7FF9DAB5" w14:textId="77777777" w:rsidR="00656A9E" w:rsidRPr="00092A5F" w:rsidRDefault="00656A9E" w:rsidP="00656A9E">
      <w:pPr>
        <w:rPr>
          <w:rFonts w:ascii="Arial" w:hAnsi="Arial" w:cs="Arial"/>
          <w:lang w:val="en-US"/>
        </w:rPr>
      </w:pPr>
    </w:p>
    <w:p w14:paraId="7C20F13A" w14:textId="77777777" w:rsidR="00411D52" w:rsidRDefault="00411D52" w:rsidP="008535BD">
      <w:pPr>
        <w:spacing w:after="60"/>
        <w:rPr>
          <w:rFonts w:ascii="Arial" w:hAnsi="Arial" w:cs="Arial"/>
          <w:b/>
        </w:rPr>
      </w:pPr>
    </w:p>
    <w:p w14:paraId="55378189" w14:textId="77777777" w:rsidR="00D423F5" w:rsidRDefault="00D423F5" w:rsidP="00D423F5">
      <w:pPr>
        <w:spacing w:after="60"/>
        <w:ind w:left="1985" w:hanging="1985"/>
        <w:rPr>
          <w:rFonts w:ascii="Arial" w:hAnsi="Arial" w:cs="Arial"/>
          <w:b/>
        </w:rPr>
      </w:pPr>
      <w:bookmarkStart w:id="5" w:name="_Hlk518344515"/>
      <w:bookmarkStart w:id="6" w:name="OLE_LINK16"/>
      <w:r>
        <w:rPr>
          <w:rFonts w:ascii="Arial" w:hAnsi="Arial" w:cs="Arial"/>
          <w:b/>
        </w:rPr>
        <w:t>Agenda Item:</w:t>
      </w:r>
      <w:r>
        <w:rPr>
          <w:rFonts w:ascii="Arial" w:hAnsi="Arial" w:cs="Arial"/>
          <w:b/>
        </w:rPr>
        <w:tab/>
        <w:t>5</w:t>
      </w:r>
    </w:p>
    <w:p w14:paraId="2ACB08EA" w14:textId="1D825BC9" w:rsidR="007C1038" w:rsidRPr="00D423F5" w:rsidRDefault="007C1038" w:rsidP="007C1038">
      <w:pPr>
        <w:spacing w:after="60"/>
        <w:ind w:left="1985" w:hanging="1985"/>
        <w:rPr>
          <w:rFonts w:ascii="Arial" w:hAnsi="Arial" w:cs="Arial"/>
          <w:b/>
        </w:rPr>
      </w:pPr>
      <w:r>
        <w:rPr>
          <w:rFonts w:ascii="Arial" w:hAnsi="Arial" w:cs="Arial"/>
          <w:b/>
        </w:rPr>
        <w:t>Source:</w:t>
      </w:r>
      <w:r>
        <w:rPr>
          <w:rFonts w:ascii="Arial" w:hAnsi="Arial" w:cs="Arial"/>
          <w:b/>
        </w:rPr>
        <w:tab/>
      </w:r>
      <w:r w:rsidRPr="00D423F5">
        <w:rPr>
          <w:rFonts w:ascii="Arial" w:hAnsi="Arial" w:cs="Arial"/>
          <w:b/>
        </w:rPr>
        <w:t>MediaTek</w:t>
      </w:r>
      <w:r w:rsidR="00D423F5" w:rsidRPr="00D423F5">
        <w:rPr>
          <w:rFonts w:ascii="Arial" w:hAnsi="Arial" w:cs="Arial"/>
          <w:b/>
        </w:rPr>
        <w:t xml:space="preserve"> Inc.</w:t>
      </w:r>
      <w:r w:rsidR="006B0F64">
        <w:rPr>
          <w:rFonts w:ascii="Arial" w:hAnsi="Arial" w:cs="Arial"/>
          <w:b/>
        </w:rPr>
        <w:t>, Qualcomm</w:t>
      </w:r>
    </w:p>
    <w:p w14:paraId="16D337FB" w14:textId="656CB3D6" w:rsidR="00013A0D" w:rsidRPr="00D423F5" w:rsidRDefault="00013A0D" w:rsidP="002E15A3">
      <w:pPr>
        <w:spacing w:after="60"/>
        <w:ind w:left="1985" w:hanging="1985"/>
        <w:rPr>
          <w:rFonts w:ascii="Arial" w:hAnsi="Arial" w:cs="Arial"/>
          <w:b/>
        </w:rPr>
      </w:pPr>
      <w:r w:rsidRPr="00D423F5">
        <w:rPr>
          <w:rFonts w:ascii="Arial" w:hAnsi="Arial" w:cs="Arial"/>
          <w:b/>
        </w:rPr>
        <w:t>Title:</w:t>
      </w:r>
      <w:r w:rsidRPr="00D423F5">
        <w:rPr>
          <w:rFonts w:ascii="Arial" w:hAnsi="Arial" w:cs="Arial"/>
          <w:b/>
        </w:rPr>
        <w:tab/>
      </w:r>
      <w:bookmarkStart w:id="7" w:name="OLE_LINK9"/>
      <w:bookmarkStart w:id="8" w:name="OLE_LINK69"/>
      <w:r w:rsidR="009302D5" w:rsidRPr="009302D5">
        <w:rPr>
          <w:rFonts w:ascii="Arial" w:hAnsi="Arial" w:cs="Arial"/>
          <w:b/>
        </w:rPr>
        <w:t>Moderator summary #</w:t>
      </w:r>
      <w:r w:rsidR="009302D5">
        <w:rPr>
          <w:rFonts w:ascii="Arial" w:hAnsi="Arial" w:cs="Arial"/>
          <w:b/>
        </w:rPr>
        <w:t>2</w:t>
      </w:r>
      <w:r w:rsidR="009302D5" w:rsidRPr="009302D5">
        <w:rPr>
          <w:rFonts w:ascii="Arial" w:hAnsi="Arial" w:cs="Arial"/>
          <w:b/>
        </w:rPr>
        <w:t xml:space="preserve"> on reply LS on CB-msg3-EDT on IoT-NTN uplink capacity and throughput enhancements </w:t>
      </w:r>
      <w:bookmarkEnd w:id="7"/>
      <w:bookmarkEnd w:id="8"/>
    </w:p>
    <w:bookmarkEnd w:id="5"/>
    <w:bookmarkEnd w:id="6"/>
    <w:p w14:paraId="5BCC40E3" w14:textId="7FF1DD85" w:rsidR="00013A0D" w:rsidRPr="00E77002" w:rsidRDefault="007C1038" w:rsidP="00013A0D">
      <w:pPr>
        <w:spacing w:after="60"/>
        <w:ind w:left="1985" w:hanging="1985"/>
        <w:rPr>
          <w:rFonts w:ascii="Arial" w:hAnsi="Arial" w:cs="Arial"/>
          <w:b/>
          <w:lang w:val="en-US"/>
        </w:rPr>
      </w:pPr>
      <w:r w:rsidRPr="007C1038">
        <w:rPr>
          <w:rFonts w:ascii="Arial" w:hAnsi="Arial" w:cs="Arial"/>
          <w:b/>
        </w:rPr>
        <w:t>Document for</w:t>
      </w:r>
      <w:r w:rsidR="00013A0D">
        <w:rPr>
          <w:rFonts w:ascii="Arial" w:hAnsi="Arial" w:cs="Arial"/>
          <w:b/>
        </w:rPr>
        <w:t>:</w:t>
      </w:r>
      <w:r w:rsidR="00013A0D">
        <w:rPr>
          <w:rFonts w:ascii="Arial" w:hAnsi="Arial" w:cs="Arial"/>
          <w:b/>
        </w:rPr>
        <w:tab/>
      </w:r>
      <w:r w:rsidRPr="007C1038">
        <w:rPr>
          <w:rFonts w:ascii="Arial" w:hAnsi="Arial" w:cs="Arial"/>
          <w:b/>
        </w:rPr>
        <w:t xml:space="preserve">Discussion &amp; Decision </w:t>
      </w:r>
    </w:p>
    <w:p w14:paraId="0E8F7FFE" w14:textId="77777777" w:rsidR="00EF0CF9" w:rsidRPr="00092A5F" w:rsidRDefault="00EF0CF9" w:rsidP="00A72F81">
      <w:pPr>
        <w:pBdr>
          <w:bottom w:val="single" w:sz="4" w:space="13" w:color="auto"/>
        </w:pBdr>
        <w:rPr>
          <w:rFonts w:ascii="Arial" w:hAnsi="Arial" w:cs="Arial"/>
          <w:lang w:val="en-US"/>
        </w:rPr>
      </w:pPr>
      <w:bookmarkStart w:id="9" w:name="OLE_LINK19"/>
    </w:p>
    <w:p w14:paraId="322DDE6F" w14:textId="77777777" w:rsidR="00EF0CF9" w:rsidRPr="00092A5F" w:rsidRDefault="00EF0CF9">
      <w:pPr>
        <w:rPr>
          <w:rFonts w:ascii="Arial" w:hAnsi="Arial" w:cs="Arial"/>
          <w:lang w:val="en-US"/>
        </w:rPr>
      </w:pPr>
    </w:p>
    <w:bookmarkEnd w:id="9"/>
    <w:p w14:paraId="37F28FC3" w14:textId="4673EABD" w:rsidR="00EF0CF9" w:rsidRPr="00500CF2" w:rsidRDefault="006E741C" w:rsidP="00500CF2">
      <w:pPr>
        <w:pStyle w:val="Heading1"/>
        <w:rPr>
          <w:rFonts w:ascii="Times New Roman" w:hAnsi="Times New Roman"/>
        </w:rPr>
      </w:pPr>
      <w:r w:rsidRPr="00500CF2">
        <w:rPr>
          <w:rFonts w:ascii="Times New Roman" w:hAnsi="Times New Roman"/>
        </w:rPr>
        <w:t xml:space="preserve">1. </w:t>
      </w:r>
      <w:r w:rsidR="00500CF2" w:rsidRPr="00500CF2">
        <w:rPr>
          <w:rFonts w:ascii="Times New Roman" w:hAnsi="Times New Roman"/>
        </w:rPr>
        <w:t>Introduction</w:t>
      </w:r>
    </w:p>
    <w:p w14:paraId="13F86A6E" w14:textId="1A884CBA" w:rsidR="00500CF2" w:rsidRPr="00500CF2" w:rsidRDefault="00500CF2" w:rsidP="00BE6EC6">
      <w:pPr>
        <w:spacing w:after="180"/>
        <w:jc w:val="both"/>
      </w:pPr>
      <w:r w:rsidRPr="00500CF2">
        <w:t xml:space="preserve">In RAN#107, a revised WID on IoT NTN enhancements was endorsed for Release 19 </w:t>
      </w:r>
      <w:r>
        <w:t xml:space="preserve">with an objective on </w:t>
      </w:r>
      <w:r w:rsidRPr="00500CF2">
        <w:t xml:space="preserve">enhancements to reduce the necessary uplink and downlink signaling to complete an EDT transaction as shown below </w:t>
      </w:r>
      <w:r w:rsidRPr="00500CF2">
        <w:fldChar w:fldCharType="begin"/>
      </w:r>
      <w:r w:rsidRPr="00500CF2">
        <w:instrText xml:space="preserve"> REF _Ref197507621 \r \h </w:instrText>
      </w:r>
      <w:r>
        <w:instrText xml:space="preserve"> \* MERGEFORMAT </w:instrText>
      </w:r>
      <w:r w:rsidRPr="00500CF2">
        <w:fldChar w:fldCharType="separate"/>
      </w:r>
      <w:r w:rsidRPr="00500CF2">
        <w:t>[1]</w:t>
      </w:r>
      <w:r w:rsidRPr="00500CF2">
        <w:fldChar w:fldCharType="end"/>
      </w:r>
      <w:r>
        <w:t xml:space="preserve">. </w:t>
      </w:r>
      <w:r w:rsidRPr="00500CF2">
        <w:t xml:space="preserve"> This feature is now referred to as CB-Msg3-EDT procedure (tentatively)</w:t>
      </w:r>
      <w:r>
        <w:t xml:space="preserve"> in RAN2</w:t>
      </w:r>
      <w:r w:rsidRPr="00500CF2">
        <w:t>.</w:t>
      </w:r>
    </w:p>
    <w:p w14:paraId="7643A43C" w14:textId="7FA8F1D2" w:rsidR="00500CF2" w:rsidRDefault="00500CF2" w:rsidP="00BE6EC6">
      <w:pPr>
        <w:spacing w:after="180"/>
        <w:jc w:val="both"/>
        <w:rPr>
          <w:rFonts w:ascii="Arial" w:hAnsi="Arial" w:cs="Arial"/>
        </w:rPr>
      </w:pPr>
      <w:r w:rsidRPr="00500CF2">
        <w:rPr>
          <w:rFonts w:ascii="Arial" w:hAnsi="Arial" w:cs="Arial"/>
          <w:noProof/>
        </w:rPr>
        <mc:AlternateContent>
          <mc:Choice Requires="wps">
            <w:drawing>
              <wp:anchor distT="45720" distB="45720" distL="114300" distR="114300" simplePos="0" relativeHeight="251659264" behindDoc="0" locked="0" layoutInCell="1" allowOverlap="1" wp14:anchorId="3E665365" wp14:editId="7F1F8AB8">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headEnd/>
                          <a:tailEnd/>
                        </a:ln>
                      </wps:spPr>
                      <wps:txbx>
                        <w:txbxContent>
                          <w:p w14:paraId="2E04B44C" w14:textId="77777777" w:rsidR="00500CF2" w:rsidRPr="00500CF2" w:rsidRDefault="00500CF2">
                            <w:pPr>
                              <w:numPr>
                                <w:ilvl w:val="0"/>
                                <w:numId w:val="8"/>
                              </w:numPr>
                              <w:rPr>
                                <w:bCs/>
                                <w:i/>
                                <w:iCs/>
                                <w:lang w:val="en-US"/>
                              </w:rPr>
                            </w:pPr>
                            <w:r w:rsidRPr="00500CF2">
                              <w:rPr>
                                <w:bCs/>
                                <w:i/>
                                <w:iCs/>
                                <w:lang w:val="en-US"/>
                              </w:rPr>
                              <w:t xml:space="preserve">Study and specify, if beneficial the following </w:t>
                            </w:r>
                            <w:bookmarkStart w:id="10" w:name="OLE_LINK32"/>
                            <w:r w:rsidRPr="00500CF2">
                              <w:rPr>
                                <w:bCs/>
                                <w:i/>
                                <w:iCs/>
                                <w:lang w:val="en-US"/>
                              </w:rPr>
                              <w:t xml:space="preserve">enhancements to reduce the necessary uplink and downlink signaling to complete an EDT transaction </w:t>
                            </w:r>
                            <w:bookmarkEnd w:id="10"/>
                            <w:r w:rsidRPr="00500CF2">
                              <w:rPr>
                                <w:bCs/>
                                <w:i/>
                                <w:iCs/>
                                <w:lang w:val="en-US"/>
                              </w:rPr>
                              <w:t>[RAN2]:</w:t>
                            </w:r>
                          </w:p>
                          <w:p w14:paraId="05858AD3" w14:textId="77777777" w:rsidR="00500CF2" w:rsidRPr="00500CF2" w:rsidRDefault="00500CF2">
                            <w:pPr>
                              <w:numPr>
                                <w:ilvl w:val="1"/>
                                <w:numId w:val="8"/>
                              </w:numPr>
                              <w:rPr>
                                <w:bCs/>
                                <w:i/>
                                <w:iCs/>
                                <w:lang w:val="en-US"/>
                              </w:rPr>
                            </w:pPr>
                            <w:r w:rsidRPr="00500CF2">
                              <w:rPr>
                                <w:bCs/>
                                <w:i/>
                                <w:iCs/>
                                <w:lang w:val="en-US"/>
                              </w:rPr>
                              <w:t>Msg3 transmission without msg1/RAR</w:t>
                            </w:r>
                          </w:p>
                          <w:p w14:paraId="6F2B7181" w14:textId="77777777" w:rsidR="00500CF2" w:rsidRDefault="00500CF2">
                            <w:pPr>
                              <w:numPr>
                                <w:ilvl w:val="1"/>
                                <w:numId w:val="8"/>
                              </w:numPr>
                              <w:rPr>
                                <w:bCs/>
                                <w:lang w:val="en-US"/>
                              </w:rPr>
                            </w:pPr>
                            <w:r w:rsidRPr="00500CF2">
                              <w:rPr>
                                <w:bCs/>
                                <w:lang w:val="en-US"/>
                              </w:rPr>
                              <w:t>Efficient delivery (reduced overhead) of msg4 / RRCEarlyDataComplete</w:t>
                            </w:r>
                          </w:p>
                          <w:p w14:paraId="540C1B8D" w14:textId="688F0AAB" w:rsidR="00500CF2" w:rsidRPr="00500CF2" w:rsidRDefault="00500CF2">
                            <w:pPr>
                              <w:numPr>
                                <w:ilvl w:val="1"/>
                                <w:numId w:val="8"/>
                              </w:numPr>
                              <w:rPr>
                                <w:bCs/>
                                <w:lang w:val="en-US"/>
                              </w:rPr>
                            </w:pPr>
                            <w:r w:rsidRPr="00500CF2">
                              <w:rPr>
                                <w:rFonts w:hint="eastAsia"/>
                                <w:bCs/>
                                <w:lang w:val="en-US"/>
                              </w:rPr>
                              <w:t>Study and specify RRM requirement, if identified [RAN4]</w:t>
                            </w:r>
                          </w:p>
                          <w:p w14:paraId="729DD177" w14:textId="037850AF" w:rsidR="00500CF2" w:rsidRPr="00500CF2" w:rsidRDefault="00500CF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665365"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">
                <v:textbox>
                  <w:txbxContent>
                    <w:p w14:paraId="2E04B44C" w14:textId="77777777" w:rsidR="00500CF2" w:rsidRPr="00500CF2" w:rsidRDefault="00500CF2">
                      <w:pPr>
                        <w:numPr>
                          <w:ilvl w:val="0"/>
                          <w:numId w:val="8"/>
                        </w:numPr>
                        <w:rPr>
                          <w:bCs/>
                          <w:i/>
                          <w:iCs/>
                          <w:lang w:val="en-US"/>
                        </w:rPr>
                      </w:pPr>
                      <w:r w:rsidRPr="00500CF2">
                        <w:rPr>
                          <w:bCs/>
                          <w:i/>
                          <w:iCs/>
                          <w:lang w:val="en-US"/>
                        </w:rPr>
                        <w:t xml:space="preserve">Study and specify, if beneficial the following </w:t>
                      </w:r>
                      <w:bookmarkStart w:id="11" w:name="OLE_LINK32"/>
                      <w:r w:rsidRPr="00500CF2">
                        <w:rPr>
                          <w:bCs/>
                          <w:i/>
                          <w:iCs/>
                          <w:lang w:val="en-US"/>
                        </w:rPr>
                        <w:t xml:space="preserve">enhancements to reduce the necessary uplink and downlink signaling to complete an EDT transaction </w:t>
                      </w:r>
                      <w:bookmarkEnd w:id="11"/>
                      <w:r w:rsidRPr="00500CF2">
                        <w:rPr>
                          <w:bCs/>
                          <w:i/>
                          <w:iCs/>
                          <w:lang w:val="en-US"/>
                        </w:rPr>
                        <w:t>[RAN2]:</w:t>
                      </w:r>
                    </w:p>
                    <w:p w14:paraId="05858AD3" w14:textId="77777777" w:rsidR="00500CF2" w:rsidRPr="00500CF2" w:rsidRDefault="00500CF2">
                      <w:pPr>
                        <w:numPr>
                          <w:ilvl w:val="1"/>
                          <w:numId w:val="8"/>
                        </w:numPr>
                        <w:rPr>
                          <w:bCs/>
                          <w:i/>
                          <w:iCs/>
                          <w:lang w:val="en-US"/>
                        </w:rPr>
                      </w:pPr>
                      <w:r w:rsidRPr="00500CF2">
                        <w:rPr>
                          <w:bCs/>
                          <w:i/>
                          <w:iCs/>
                          <w:lang w:val="en-US"/>
                        </w:rPr>
                        <w:t>Msg3 transmission without msg1/RAR</w:t>
                      </w:r>
                    </w:p>
                    <w:p w14:paraId="6F2B7181" w14:textId="77777777" w:rsidR="00500CF2" w:rsidRDefault="00500CF2">
                      <w:pPr>
                        <w:numPr>
                          <w:ilvl w:val="1"/>
                          <w:numId w:val="8"/>
                        </w:numPr>
                        <w:rPr>
                          <w:bCs/>
                          <w:lang w:val="en-US"/>
                        </w:rPr>
                      </w:pPr>
                      <w:r w:rsidRPr="00500CF2">
                        <w:rPr>
                          <w:bCs/>
                          <w:lang w:val="en-US"/>
                        </w:rPr>
                        <w:t>Efficient delivery (reduced overhead) of msg4 / RRCEarlyDataComplete</w:t>
                      </w:r>
                    </w:p>
                    <w:p w14:paraId="540C1B8D" w14:textId="688F0AAB" w:rsidR="00500CF2" w:rsidRPr="00500CF2" w:rsidRDefault="00500CF2">
                      <w:pPr>
                        <w:numPr>
                          <w:ilvl w:val="1"/>
                          <w:numId w:val="8"/>
                        </w:numPr>
                        <w:rPr>
                          <w:bCs/>
                          <w:lang w:val="en-US"/>
                        </w:rPr>
                      </w:pPr>
                      <w:r w:rsidRPr="00500CF2">
                        <w:rPr>
                          <w:rFonts w:hint="eastAsia"/>
                          <w:bCs/>
                          <w:lang w:val="en-US"/>
                        </w:rPr>
                        <w:t>Study and specify RRM requirement, if identified [RAN4]</w:t>
                      </w:r>
                    </w:p>
                    <w:p w14:paraId="729DD177" w14:textId="037850AF" w:rsidR="00500CF2" w:rsidRPr="00500CF2" w:rsidRDefault="00500CF2">
                      <w:pPr>
                        <w:rPr>
                          <w:lang w:val="en-US"/>
                        </w:rPr>
                      </w:pPr>
                    </w:p>
                  </w:txbxContent>
                </v:textbox>
                <w10:wrap type="square" anchorx="margin"/>
              </v:shape>
            </w:pict>
          </mc:Fallback>
        </mc:AlternateContent>
      </w:r>
    </w:p>
    <w:p w14:paraId="36E13AAD" w14:textId="77777777" w:rsidR="00500CF2" w:rsidRDefault="00500CF2" w:rsidP="00BE6EC6">
      <w:pPr>
        <w:spacing w:after="180"/>
        <w:jc w:val="both"/>
        <w:rPr>
          <w:rFonts w:ascii="Arial" w:hAnsi="Arial" w:cs="Arial"/>
        </w:rPr>
      </w:pPr>
    </w:p>
    <w:p w14:paraId="5EEAA25E" w14:textId="77777777" w:rsidR="00500CF2" w:rsidRDefault="00500CF2" w:rsidP="00BE6EC6">
      <w:pPr>
        <w:spacing w:after="180"/>
        <w:jc w:val="both"/>
        <w:rPr>
          <w:rFonts w:ascii="Arial" w:hAnsi="Arial" w:cs="Arial"/>
        </w:rPr>
      </w:pPr>
    </w:p>
    <w:p w14:paraId="11264223" w14:textId="77777777" w:rsidR="00500CF2" w:rsidRDefault="00500CF2" w:rsidP="00BE6EC6">
      <w:pPr>
        <w:spacing w:after="180"/>
        <w:jc w:val="both"/>
        <w:rPr>
          <w:rFonts w:ascii="Arial" w:hAnsi="Arial" w:cs="Arial"/>
        </w:rPr>
      </w:pPr>
    </w:p>
    <w:p w14:paraId="0FE1131D" w14:textId="77777777" w:rsidR="00500CF2" w:rsidRDefault="00500CF2" w:rsidP="00BE6EC6">
      <w:pPr>
        <w:spacing w:after="180"/>
        <w:jc w:val="both"/>
        <w:rPr>
          <w:rFonts w:ascii="Arial" w:hAnsi="Arial" w:cs="Arial"/>
        </w:rPr>
      </w:pPr>
    </w:p>
    <w:p w14:paraId="2E57D1F0" w14:textId="17D9F07E" w:rsidR="005439ED" w:rsidRPr="00500CF2" w:rsidRDefault="00C16852" w:rsidP="00BE6EC6">
      <w:pPr>
        <w:spacing w:after="180"/>
        <w:jc w:val="both"/>
      </w:pPr>
      <w:bookmarkStart w:id="12" w:name="OLE_LINK6"/>
      <w:bookmarkStart w:id="13" w:name="OLE_LINK160"/>
      <w:r w:rsidRPr="00500CF2">
        <w:t xml:space="preserve">RAN2 </w:t>
      </w:r>
      <w:r w:rsidR="00AB14FC" w:rsidRPr="00500CF2">
        <w:t xml:space="preserve">has </w:t>
      </w:r>
      <w:r w:rsidR="00500CF2" w:rsidRPr="00500CF2">
        <w:t xml:space="preserve">sent an LS to RAN1on L1 parameters for on CB-msg3-EDT </w:t>
      </w:r>
      <w:bookmarkEnd w:id="12"/>
      <w:r w:rsidR="00500CF2" w:rsidRPr="00500CF2">
        <w:fldChar w:fldCharType="begin"/>
      </w:r>
      <w:r w:rsidR="00500CF2" w:rsidRPr="00500CF2">
        <w:instrText xml:space="preserve"> REF _Ref197507627 \r \h </w:instrText>
      </w:r>
      <w:r w:rsidR="00500CF2">
        <w:instrText xml:space="preserve"> \* MERGEFORMAT </w:instrText>
      </w:r>
      <w:r w:rsidR="00500CF2" w:rsidRPr="00500CF2">
        <w:fldChar w:fldCharType="separate"/>
      </w:r>
      <w:r w:rsidR="00500CF2" w:rsidRPr="00500CF2">
        <w:t>[2]</w:t>
      </w:r>
      <w:r w:rsidR="00500CF2" w:rsidRPr="00500CF2">
        <w:fldChar w:fldCharType="end"/>
      </w:r>
      <w:r w:rsidR="00500CF2">
        <w:t xml:space="preserve">. </w:t>
      </w:r>
      <w:bookmarkEnd w:id="13"/>
      <w:r w:rsidR="00E57369" w:rsidRPr="00500CF2">
        <w:t xml:space="preserve">RAN2 has </w:t>
      </w:r>
      <w:r w:rsidR="005439ED" w:rsidRPr="00500CF2">
        <w:t xml:space="preserve">agreed to introduce the </w:t>
      </w:r>
      <w:bookmarkStart w:id="14" w:name="OLE_LINK94"/>
      <w:r w:rsidR="005439ED" w:rsidRPr="00500CF2">
        <w:t>share</w:t>
      </w:r>
      <w:r w:rsidR="00D04C45" w:rsidRPr="00500CF2">
        <w:t>d</w:t>
      </w:r>
      <w:r w:rsidR="005439ED" w:rsidRPr="00500CF2">
        <w:t xml:space="preserve"> resource configuration</w:t>
      </w:r>
      <w:bookmarkEnd w:id="14"/>
      <w:r w:rsidR="005439ED" w:rsidRPr="00500CF2">
        <w:t xml:space="preserve"> in system information for CB-Msg3-EDT</w:t>
      </w:r>
      <w:r w:rsidR="00982ECF" w:rsidRPr="00500CF2">
        <w:t xml:space="preserve"> </w:t>
      </w:r>
      <w:r w:rsidR="005439ED" w:rsidRPr="00500CF2">
        <w:t xml:space="preserve">procedure. </w:t>
      </w:r>
      <w:r w:rsidR="0099220D" w:rsidRPr="00500CF2">
        <w:t>This</w:t>
      </w:r>
      <w:r w:rsidR="000B5135" w:rsidRPr="00500CF2">
        <w:t xml:space="preserve"> configuration </w:t>
      </w:r>
      <w:r w:rsidR="0099220D" w:rsidRPr="00500CF2">
        <w:t xml:space="preserve">is </w:t>
      </w:r>
      <w:r w:rsidR="005439ED" w:rsidRPr="00500CF2">
        <w:t xml:space="preserve">used for </w:t>
      </w:r>
      <w:r w:rsidR="00982ECF" w:rsidRPr="00500CF2">
        <w:t xml:space="preserve">the </w:t>
      </w:r>
      <w:r w:rsidR="00C216FF" w:rsidRPr="00500CF2">
        <w:t xml:space="preserve">UE to transmit Msg3 </w:t>
      </w:r>
      <w:r w:rsidR="000D4D94" w:rsidRPr="00500CF2">
        <w:t>on</w:t>
      </w:r>
      <w:r w:rsidR="004F6C83" w:rsidRPr="00500CF2">
        <w:t xml:space="preserve"> a</w:t>
      </w:r>
      <w:r w:rsidR="000D4D94" w:rsidRPr="00500CF2">
        <w:t xml:space="preserve"> PUSCH channel</w:t>
      </w:r>
      <w:r w:rsidR="00D04C45" w:rsidRPr="00500CF2">
        <w:t xml:space="preserve"> in a contention-based manner</w:t>
      </w:r>
      <w:r w:rsidR="000D4D94" w:rsidRPr="00500CF2">
        <w:t xml:space="preserve"> </w:t>
      </w:r>
      <w:r w:rsidR="00C216FF" w:rsidRPr="00500CF2">
        <w:t>and</w:t>
      </w:r>
      <w:r w:rsidR="00D04C45" w:rsidRPr="00500CF2">
        <w:t xml:space="preserve"> to</w:t>
      </w:r>
      <w:r w:rsidR="00C216FF" w:rsidRPr="00500CF2">
        <w:t xml:space="preserve"> </w:t>
      </w:r>
      <w:r w:rsidR="00895CE0" w:rsidRPr="00500CF2">
        <w:t>receive</w:t>
      </w:r>
      <w:r w:rsidR="00C216FF" w:rsidRPr="00500CF2">
        <w:t xml:space="preserve"> Msg4.</w:t>
      </w:r>
      <w:r w:rsidR="00895CE0" w:rsidRPr="00500CF2">
        <w:t xml:space="preserve"> RAN2 assumes</w:t>
      </w:r>
      <w:r w:rsidR="004F6C83" w:rsidRPr="00500CF2">
        <w:t xml:space="preserve"> that</w:t>
      </w:r>
      <w:r w:rsidR="00895CE0" w:rsidRPr="00500CF2">
        <w:t xml:space="preserve"> the</w:t>
      </w:r>
      <w:r w:rsidR="0020668F" w:rsidRPr="00500CF2">
        <w:t xml:space="preserve"> configuration introduced for</w:t>
      </w:r>
      <w:r w:rsidR="00895CE0" w:rsidRPr="00500CF2">
        <w:t xml:space="preserve"> PUR could be reused as much as possible</w:t>
      </w:r>
      <w:r w:rsidR="00C003E2" w:rsidRPr="00500CF2">
        <w:t xml:space="preserve"> in the shared resource configuration</w:t>
      </w:r>
      <w:r w:rsidR="000B5135" w:rsidRPr="00500CF2">
        <w:t xml:space="preserve"> for both eMTC and NB-IoT</w:t>
      </w:r>
      <w:r w:rsidR="00895CE0" w:rsidRPr="00500CF2">
        <w:t xml:space="preserve">. </w:t>
      </w:r>
      <w:bookmarkStart w:id="15" w:name="OLE_LINK97"/>
      <w:r w:rsidR="00C068D2" w:rsidRPr="00500CF2">
        <w:t xml:space="preserve">RAN2 also assumes that the </w:t>
      </w:r>
      <w:r w:rsidR="00703623" w:rsidRPr="00500CF2">
        <w:t>shared resource configuration is per CE level</w:t>
      </w:r>
      <w:bookmarkEnd w:id="15"/>
      <w:r w:rsidR="00703623" w:rsidRPr="00500CF2">
        <w:t xml:space="preserve">. </w:t>
      </w:r>
      <w:r w:rsidR="00895CE0" w:rsidRPr="00500CF2">
        <w:t>Since the configuration is mainly L1 parameters, RAN2 kindly request RAN1 help to finalize the</w:t>
      </w:r>
      <w:r w:rsidR="00C003E2" w:rsidRPr="00500CF2">
        <w:t xml:space="preserve"> signaling design. </w:t>
      </w:r>
      <w:r w:rsidR="00895CE0" w:rsidRPr="00500CF2">
        <w:t xml:space="preserve"> </w:t>
      </w:r>
    </w:p>
    <w:p w14:paraId="0CDD49CA" w14:textId="77777777" w:rsidR="00450DFE" w:rsidRPr="00500CF2" w:rsidRDefault="00450DFE" w:rsidP="0001527B">
      <w:pPr>
        <w:jc w:val="both"/>
        <w:rPr>
          <w:lang w:val="en-US" w:eastAsia="sv-SE"/>
        </w:rPr>
      </w:pPr>
    </w:p>
    <w:p w14:paraId="0F1D2770" w14:textId="77777777" w:rsidR="00EF0BDD" w:rsidRDefault="00EF0BDD" w:rsidP="0001527B">
      <w:pPr>
        <w:jc w:val="both"/>
        <w:rPr>
          <w:lang w:val="en-US" w:eastAsia="sv-SE"/>
        </w:rPr>
      </w:pPr>
      <w:r>
        <w:rPr>
          <w:lang w:val="en-US" w:eastAsia="sv-SE"/>
        </w:rPr>
        <w:t xml:space="preserve">This </w:t>
      </w:r>
      <w:r w:rsidR="00EE6866">
        <w:rPr>
          <w:lang w:val="en-US" w:eastAsia="sv-SE"/>
        </w:rPr>
        <w:t>contribution</w:t>
      </w:r>
      <w:r>
        <w:rPr>
          <w:lang w:val="en-US" w:eastAsia="sv-SE"/>
        </w:rPr>
        <w:t xml:space="preserve"> summarizes companies views and proposed replies to </w:t>
      </w:r>
      <w:r w:rsidR="00EE6866">
        <w:rPr>
          <w:lang w:val="en-US" w:eastAsia="sv-SE"/>
        </w:rPr>
        <w:t xml:space="preserve"> </w:t>
      </w:r>
      <w:r w:rsidR="00500CF2">
        <w:rPr>
          <w:lang w:val="en-US" w:eastAsia="sv-SE"/>
        </w:rPr>
        <w:t xml:space="preserve">RAN2 </w:t>
      </w:r>
      <w:r w:rsidR="00EE6866">
        <w:rPr>
          <w:lang w:val="en-US" w:eastAsia="sv-SE"/>
        </w:rPr>
        <w:t xml:space="preserve">questions </w:t>
      </w:r>
      <w:r w:rsidR="00500CF2">
        <w:rPr>
          <w:lang w:val="en-US" w:eastAsia="sv-SE"/>
        </w:rPr>
        <w:t>Q1</w:t>
      </w:r>
      <w:r w:rsidR="00EE6866">
        <w:rPr>
          <w:lang w:val="en-US" w:eastAsia="sv-SE"/>
        </w:rPr>
        <w:t xml:space="preserve">, </w:t>
      </w:r>
      <w:r>
        <w:rPr>
          <w:lang w:val="en-US" w:eastAsia="sv-SE"/>
        </w:rPr>
        <w:t xml:space="preserve">Q2, Q3, Q4, Q5, </w:t>
      </w:r>
      <w:r w:rsidR="00EE6866">
        <w:rPr>
          <w:lang w:val="en-US" w:eastAsia="sv-SE"/>
        </w:rPr>
        <w:t>Q6, Q7 and Q8</w:t>
      </w:r>
      <w:r w:rsidR="00500CF2">
        <w:rPr>
          <w:lang w:val="en-US" w:eastAsia="sv-SE"/>
        </w:rPr>
        <w:t xml:space="preserve"> to RAN1 </w:t>
      </w:r>
      <w:r w:rsidR="00EE6866">
        <w:rPr>
          <w:lang w:val="en-US" w:eastAsia="sv-SE"/>
        </w:rPr>
        <w:t xml:space="preserve">which are related to </w:t>
      </w:r>
      <w:r>
        <w:rPr>
          <w:lang w:val="en-US" w:eastAsia="sv-SE"/>
        </w:rPr>
        <w:t xml:space="preserve">eMTC NTN and </w:t>
      </w:r>
      <w:r w:rsidR="00EE6866">
        <w:rPr>
          <w:lang w:val="en-US" w:eastAsia="sv-SE"/>
        </w:rPr>
        <w:t>NB-IoT NTN</w:t>
      </w:r>
      <w:r>
        <w:rPr>
          <w:lang w:val="en-US" w:eastAsia="sv-SE"/>
        </w:rPr>
        <w:t>.</w:t>
      </w:r>
    </w:p>
    <w:p w14:paraId="10C83C21" w14:textId="77777777" w:rsidR="00EE6866" w:rsidRDefault="00EE6866" w:rsidP="0001527B">
      <w:pPr>
        <w:jc w:val="both"/>
        <w:rPr>
          <w:lang w:val="en-US" w:eastAsia="sv-SE"/>
        </w:rPr>
      </w:pPr>
    </w:p>
    <w:p w14:paraId="1455BA9F" w14:textId="5ECE37C2" w:rsidR="00500CF2" w:rsidRDefault="00500CF2" w:rsidP="0001527B">
      <w:pPr>
        <w:jc w:val="both"/>
        <w:rPr>
          <w:lang w:val="en-US" w:eastAsia="sv-SE"/>
        </w:rPr>
      </w:pPr>
    </w:p>
    <w:p w14:paraId="6D02D3F0" w14:textId="6A3BA47F" w:rsidR="00500CF2" w:rsidRPr="00500CF2" w:rsidRDefault="00EE6866" w:rsidP="00EE6866">
      <w:pPr>
        <w:pStyle w:val="Heading1"/>
        <w:rPr>
          <w:rFonts w:ascii="Times New Roman" w:hAnsi="Times New Roman"/>
          <w:lang w:val="en-US" w:eastAsia="sv-SE"/>
        </w:rPr>
      </w:pPr>
      <w:bookmarkStart w:id="16" w:name="OLE_LINK310"/>
      <w:r>
        <w:rPr>
          <w:lang w:val="en-US" w:eastAsia="sv-SE"/>
        </w:rPr>
        <w:t>2</w:t>
      </w:r>
      <w:r w:rsidR="00500CF2">
        <w:rPr>
          <w:lang w:val="en-US" w:eastAsia="sv-SE"/>
        </w:rPr>
        <w:t>. Question Q1</w:t>
      </w:r>
    </w:p>
    <w:bookmarkEnd w:id="16"/>
    <w:p w14:paraId="063F74D5" w14:textId="5A536D86" w:rsidR="0001527B" w:rsidRDefault="0001527B" w:rsidP="0001527B">
      <w:pPr>
        <w:jc w:val="both"/>
        <w:rPr>
          <w:lang w:val="en-US" w:eastAsia="sv-SE"/>
        </w:rPr>
      </w:pPr>
    </w:p>
    <w:p w14:paraId="32D74349" w14:textId="0DFA8657" w:rsidR="00C97265" w:rsidRDefault="00C97265" w:rsidP="0001527B">
      <w:pPr>
        <w:jc w:val="both"/>
        <w:rPr>
          <w:lang w:val="en-US" w:eastAsia="sv-SE"/>
        </w:rPr>
      </w:pPr>
      <w:r w:rsidRPr="00C97265">
        <w:rPr>
          <w:noProof/>
          <w:lang w:val="en-US" w:eastAsia="sv-SE"/>
        </w:rPr>
        <mc:AlternateContent>
          <mc:Choice Requires="wps">
            <w:drawing>
              <wp:anchor distT="45720" distB="45720" distL="114300" distR="114300" simplePos="0" relativeHeight="251661312" behindDoc="0" locked="0" layoutInCell="1" allowOverlap="1" wp14:anchorId="3B189AF8" wp14:editId="6EBCDD90">
                <wp:simplePos x="0" y="0"/>
                <wp:positionH relativeFrom="margin">
                  <wp:align>right</wp:align>
                </wp:positionH>
                <wp:positionV relativeFrom="paragraph">
                  <wp:posOffset>330200</wp:posOffset>
                </wp:positionV>
                <wp:extent cx="6249035" cy="549910"/>
                <wp:effectExtent l="0" t="0" r="18415" b="2159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123" cy="549910"/>
                        </a:xfrm>
                        <a:prstGeom prst="rect">
                          <a:avLst/>
                        </a:prstGeom>
                        <a:solidFill>
                          <a:srgbClr val="FFFFFF"/>
                        </a:solidFill>
                        <a:ln w="9525">
                          <a:solidFill>
                            <a:srgbClr val="000000"/>
                          </a:solidFill>
                          <a:miter lim="800000"/>
                          <a:headEnd/>
                          <a:tailEnd/>
                        </a:ln>
                      </wps:spPr>
                      <wps:txbx>
                        <w:txbxContent>
                          <w:p w14:paraId="5DD0B810" w14:textId="10BDAD47" w:rsidR="00C97265" w:rsidRPr="00C97265" w:rsidRDefault="00C97265">
                            <w:pPr>
                              <w:rPr>
                                <w:lang w:val="en-US"/>
                              </w:rPr>
                            </w:pPr>
                            <w:bookmarkStart w:id="17" w:name="OLE_LINK44"/>
                            <w:r w:rsidRPr="00C97265">
                              <w:rPr>
                                <w:b/>
                                <w:bCs/>
                                <w:lang w:val="en-US"/>
                              </w:rPr>
                              <w:t>Q1</w:t>
                            </w:r>
                            <w:r w:rsidRPr="00C97265">
                              <w:rPr>
                                <w:lang w:val="en-US"/>
                              </w:rPr>
                              <w:t xml:space="preserve">: For both eMTC and NB-IoT, RAN2 assumes </w:t>
                            </w:r>
                            <w:bookmarkStart w:id="18" w:name="OLE_LINK37"/>
                            <w:r w:rsidRPr="00C97265">
                              <w:rPr>
                                <w:lang w:val="en-US"/>
                              </w:rPr>
                              <w:t>power ramping should be supported for CB-msg3-EDT</w:t>
                            </w:r>
                            <w:bookmarkEnd w:id="18"/>
                            <w:r w:rsidRPr="00C97265">
                              <w:rPr>
                                <w:lang w:val="en-US"/>
                              </w:rPr>
                              <w:t xml:space="preserve">. </w:t>
                            </w:r>
                            <w:bookmarkEnd w:id="17"/>
                            <w:r w:rsidRPr="00C97265">
                              <w:rPr>
                                <w:lang w:val="en-US"/>
                              </w:rPr>
                              <w:t xml:space="preserve">RAN2 would like to confirm with RAN1 on whether to have power ramping on this Msg3 (re-)transmission. If RAN1 confirms, please provide the control parameters for power ramping.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189AF8" id="_x0000_s1027" type="#_x0000_t202" style="position:absolute;left:0;text-align:left;margin-left:440.85pt;margin-top:26pt;width:492.05pt;height:43.3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">
                <v:textbox>
                  <w:txbxContent>
                    <w:p w14:paraId="5DD0B810" w14:textId="10BDAD47" w:rsidR="00C97265" w:rsidRPr="00C97265" w:rsidRDefault="00C97265">
                      <w:pPr>
                        <w:rPr>
                          <w:lang w:val="en-US"/>
                        </w:rPr>
                      </w:pPr>
                      <w:bookmarkStart w:id="19" w:name="OLE_LINK44"/>
                      <w:r w:rsidRPr="00C97265">
                        <w:rPr>
                          <w:b/>
                          <w:bCs/>
                          <w:lang w:val="en-US"/>
                        </w:rPr>
                        <w:t>Q1</w:t>
                      </w:r>
                      <w:r w:rsidRPr="00C97265">
                        <w:rPr>
                          <w:lang w:val="en-US"/>
                        </w:rPr>
                        <w:t xml:space="preserve">: For both eMTC and NB-IoT, RAN2 assumes </w:t>
                      </w:r>
                      <w:bookmarkStart w:id="20" w:name="OLE_LINK37"/>
                      <w:r w:rsidRPr="00C97265">
                        <w:rPr>
                          <w:lang w:val="en-US"/>
                        </w:rPr>
                        <w:t>power ramping should be supported for CB-msg3-EDT</w:t>
                      </w:r>
                      <w:bookmarkEnd w:id="20"/>
                      <w:r w:rsidRPr="00C97265">
                        <w:rPr>
                          <w:lang w:val="en-US"/>
                        </w:rPr>
                        <w:t xml:space="preserve">. </w:t>
                      </w:r>
                      <w:bookmarkEnd w:id="19"/>
                      <w:r w:rsidRPr="00C97265">
                        <w:rPr>
                          <w:lang w:val="en-US"/>
                        </w:rPr>
                        <w:t xml:space="preserve">RAN2 would like to confirm with RAN1 on whether to have power ramping on this Msg3 (re-)transmission. If RAN1 confirms, please provide the control parameters for power ramping. </w:t>
                      </w:r>
                    </w:p>
                  </w:txbxContent>
                </v:textbox>
                <w10:wrap type="square" anchorx="margin"/>
              </v:shape>
            </w:pict>
          </mc:Fallback>
        </mc:AlternateContent>
      </w:r>
      <w:bookmarkStart w:id="21" w:name="OLE_LINK47"/>
      <w:r>
        <w:rPr>
          <w:lang w:val="en-US" w:eastAsia="sv-SE"/>
        </w:rPr>
        <w:t xml:space="preserve">RAN2 asked question Q1 </w:t>
      </w:r>
      <w:r w:rsidR="00C25B1C">
        <w:rPr>
          <w:lang w:val="en-US" w:eastAsia="sv-SE"/>
        </w:rPr>
        <w:t xml:space="preserve">for both eMTC and NB-IoT </w:t>
      </w:r>
      <w:r>
        <w:rPr>
          <w:lang w:val="en-US" w:eastAsia="sv-SE"/>
        </w:rPr>
        <w:t xml:space="preserve">on </w:t>
      </w:r>
      <w:r w:rsidRPr="00C97265">
        <w:rPr>
          <w:lang w:val="en-US" w:eastAsia="sv-SE"/>
        </w:rPr>
        <w:t>power ramping should be supported for CB-msg3-EDT</w:t>
      </w:r>
      <w:bookmarkEnd w:id="21"/>
      <w:r>
        <w:rPr>
          <w:lang w:val="en-US" w:eastAsia="sv-SE"/>
        </w:rPr>
        <w:t>:</w:t>
      </w:r>
    </w:p>
    <w:p w14:paraId="4F43F772" w14:textId="0BB0C129" w:rsidR="00C97265" w:rsidRPr="00500CF2" w:rsidRDefault="00C97265" w:rsidP="0001527B">
      <w:pPr>
        <w:jc w:val="both"/>
        <w:rPr>
          <w:lang w:val="en-US" w:eastAsia="sv-SE"/>
        </w:rPr>
      </w:pPr>
    </w:p>
    <w:p w14:paraId="43525B99" w14:textId="77777777" w:rsidR="00250900" w:rsidRDefault="00500CF2" w:rsidP="00250900">
      <w:pPr>
        <w:rPr>
          <w:lang w:val="en-US" w:eastAsia="zh-CN"/>
        </w:rPr>
      </w:pPr>
      <w:r w:rsidRPr="00500CF2">
        <w:rPr>
          <w:lang w:val="en-US" w:eastAsia="zh-CN"/>
        </w:rPr>
        <w:t xml:space="preserve">Power ramping for CB-msg3-EDT is </w:t>
      </w:r>
      <w:r>
        <w:rPr>
          <w:lang w:val="en-US" w:eastAsia="zh-CN"/>
        </w:rPr>
        <w:t xml:space="preserve">preferable </w:t>
      </w:r>
      <w:r w:rsidRPr="00500CF2">
        <w:rPr>
          <w:lang w:val="en-US" w:eastAsia="zh-CN"/>
        </w:rPr>
        <w:t>as msg1 preamble in RACH procedure is skipped</w:t>
      </w:r>
      <w:r w:rsidR="00177187">
        <w:rPr>
          <w:lang w:val="en-US" w:eastAsia="zh-CN"/>
        </w:rPr>
        <w:t>. A</w:t>
      </w:r>
      <w:r w:rsidRPr="00500CF2">
        <w:rPr>
          <w:lang w:val="en-US" w:eastAsia="zh-CN"/>
        </w:rPr>
        <w:t>lways transmit</w:t>
      </w:r>
      <w:r>
        <w:rPr>
          <w:lang w:val="en-US" w:eastAsia="zh-CN"/>
        </w:rPr>
        <w:t>ting</w:t>
      </w:r>
      <w:r w:rsidRPr="00500CF2">
        <w:rPr>
          <w:lang w:val="en-US" w:eastAsia="zh-CN"/>
        </w:rPr>
        <w:t xml:space="preserve"> msg3 at maximum power </w:t>
      </w:r>
      <w:r>
        <w:rPr>
          <w:lang w:val="en-US" w:eastAsia="zh-CN"/>
        </w:rPr>
        <w:t>increases device power consumption and results in a higher level of interference.</w:t>
      </w:r>
      <w:r w:rsidRPr="00500CF2">
        <w:rPr>
          <w:lang w:val="en-US" w:eastAsia="zh-CN"/>
        </w:rPr>
        <w:t xml:space="preserve"> </w:t>
      </w:r>
    </w:p>
    <w:p w14:paraId="71A2D55C" w14:textId="571C0D26" w:rsidR="00EF0BDD" w:rsidRPr="00250900" w:rsidRDefault="00EF0BDD" w:rsidP="00250900">
      <w:pPr>
        <w:pStyle w:val="ListParagraph"/>
        <w:numPr>
          <w:ilvl w:val="0"/>
          <w:numId w:val="26"/>
        </w:numPr>
        <w:rPr>
          <w:lang w:val="en-US" w:eastAsia="zh-CN"/>
        </w:rPr>
      </w:pPr>
      <w:r w:rsidRPr="00250900">
        <w:rPr>
          <w:lang w:val="en-US" w:eastAsia="zh-CN"/>
        </w:rPr>
        <w:t>7 companies indicated support</w:t>
      </w:r>
    </w:p>
    <w:p w14:paraId="7908869D" w14:textId="47E3DB9A" w:rsidR="00EF0BDD" w:rsidRPr="00250900" w:rsidRDefault="00EF0BDD" w:rsidP="00250900">
      <w:pPr>
        <w:pStyle w:val="ListParagraph"/>
        <w:numPr>
          <w:ilvl w:val="0"/>
          <w:numId w:val="26"/>
        </w:numPr>
        <w:rPr>
          <w:lang w:val="en-US" w:eastAsia="zh-CN"/>
        </w:rPr>
      </w:pPr>
      <w:r w:rsidRPr="00250900">
        <w:rPr>
          <w:lang w:val="en-US" w:eastAsia="zh-CN"/>
        </w:rPr>
        <w:t>2 companies indicated not support</w:t>
      </w:r>
    </w:p>
    <w:p w14:paraId="3054B349" w14:textId="77777777" w:rsidR="00EF0BDD" w:rsidRDefault="00EF0BDD" w:rsidP="00EF0BDD">
      <w:pPr>
        <w:rPr>
          <w:lang w:val="en-US" w:eastAsia="zh-CN"/>
        </w:rPr>
      </w:pPr>
    </w:p>
    <w:p w14:paraId="59D58915" w14:textId="77777777" w:rsidR="00601146" w:rsidRDefault="00601146" w:rsidP="00EF0BDD">
      <w:pPr>
        <w:rPr>
          <w:lang w:val="en-US" w:eastAsia="zh-CN"/>
        </w:rPr>
      </w:pPr>
      <w:r>
        <w:rPr>
          <w:lang w:val="en-US" w:eastAsia="zh-CN"/>
        </w:rPr>
        <w:t xml:space="preserve">Moderator view:  </w:t>
      </w:r>
    </w:p>
    <w:p w14:paraId="7476D4D3" w14:textId="0DDFB2A8" w:rsidR="00EF0BDD" w:rsidRDefault="00EF0BDD" w:rsidP="00601146">
      <w:pPr>
        <w:pStyle w:val="ListParagraph"/>
        <w:numPr>
          <w:ilvl w:val="0"/>
          <w:numId w:val="33"/>
        </w:numPr>
        <w:rPr>
          <w:lang w:val="en-US" w:eastAsia="zh-CN"/>
        </w:rPr>
      </w:pPr>
      <w:r w:rsidRPr="00601146">
        <w:rPr>
          <w:lang w:val="en-US" w:eastAsia="zh-CN"/>
        </w:rPr>
        <w:t xml:space="preserve">In case power ramping is not supported, Open Loop based on Path Loss can be used similarly to Rel-16 PUR, per CE level. The </w:t>
      </w:r>
      <w:bookmarkStart w:id="22" w:name="OLE_LINK295"/>
      <w:r w:rsidRPr="00601146">
        <w:rPr>
          <w:lang w:val="en-US" w:eastAsia="zh-CN"/>
        </w:rPr>
        <w:t>UL power control parameters p0-UE-NPUSCH-r16 and alpha-r16</w:t>
      </w:r>
      <w:bookmarkEnd w:id="22"/>
      <w:r w:rsidRPr="00601146">
        <w:rPr>
          <w:lang w:val="en-US" w:eastAsia="zh-CN"/>
        </w:rPr>
        <w:t xml:space="preserve"> for NB-IoT NTN are not needed.</w:t>
      </w:r>
    </w:p>
    <w:p w14:paraId="1B153ACB" w14:textId="07579C58" w:rsidR="00250900" w:rsidRPr="00601146" w:rsidRDefault="00601146" w:rsidP="00250900">
      <w:pPr>
        <w:pStyle w:val="ListParagraph"/>
        <w:numPr>
          <w:ilvl w:val="0"/>
          <w:numId w:val="33"/>
        </w:numPr>
        <w:rPr>
          <w:lang w:val="en-US" w:eastAsia="zh-CN"/>
        </w:rPr>
      </w:pPr>
      <w:r>
        <w:rPr>
          <w:lang w:val="en-US" w:eastAsia="zh-CN"/>
        </w:rPr>
        <w:lastRenderedPageBreak/>
        <w:t xml:space="preserve">In case power ramping is supported, RAN1 need to align understanding on these parameters.   </w:t>
      </w:r>
      <w:r w:rsidR="00250900" w:rsidRPr="00601146">
        <w:rPr>
          <w:i/>
          <w:iCs/>
          <w:lang w:val="sv-SE" w:eastAsia="zh-CN"/>
        </w:rPr>
        <w:t>Alpha-r16</w:t>
      </w:r>
      <w:r w:rsidR="00250900" w:rsidRPr="00601146">
        <w:rPr>
          <w:lang w:val="sv-SE" w:eastAsia="zh-CN"/>
        </w:rPr>
        <w:t xml:space="preserve"> is a HL parameter in </w:t>
      </w:r>
      <w:r w:rsidR="00250900" w:rsidRPr="00601146">
        <w:rPr>
          <w:i/>
          <w:lang w:val="sv-SE" w:eastAsia="zh-CN"/>
        </w:rPr>
        <w:t>PUR-Config-NB</w:t>
      </w:r>
      <w:r w:rsidR="00250900" w:rsidRPr="00601146">
        <w:rPr>
          <w:lang w:val="sv-SE" w:eastAsia="zh-CN"/>
        </w:rPr>
        <w:t xml:space="preserve"> provided by higher layers for serving cell c</w:t>
      </w:r>
      <w:r w:rsidR="00250900">
        <w:rPr>
          <w:lang w:eastAsia="zh-CN"/>
        </w:rPr>
        <w:t xml:space="preserve"> and corresponds to </w:t>
      </w:r>
      <w:r w:rsidR="00250900" w:rsidRPr="00601146">
        <w:rPr>
          <w:lang w:val="sv-SE" w:eastAsia="zh-CN"/>
        </w:rPr>
        <w:t>α</w:t>
      </w:r>
      <w:r w:rsidR="00250900" w:rsidRPr="00601146">
        <w:rPr>
          <w:vertAlign w:val="subscript"/>
          <w:lang w:val="sv-SE" w:eastAsia="zh-CN"/>
        </w:rPr>
        <w:t>c</w:t>
      </w:r>
      <w:r w:rsidR="00250900" w:rsidRPr="00601146">
        <w:rPr>
          <w:lang w:val="sv-SE" w:eastAsia="zh-CN"/>
        </w:rPr>
        <w:t>(j) with j=3. Likewise,</w:t>
      </w:r>
      <w:r w:rsidR="00250900" w:rsidRPr="00601146">
        <w:rPr>
          <w:lang w:val="sv-SE"/>
        </w:rPr>
        <w:t xml:space="preserve"> </w:t>
      </w:r>
      <w:r w:rsidR="00250900" w:rsidRPr="00601146">
        <w:rPr>
          <w:i/>
          <w:iCs/>
          <w:lang w:val="sv-SE" w:eastAsia="zh-CN"/>
        </w:rPr>
        <w:t>p0-UE-NPUSCH-r16</w:t>
      </w:r>
      <w:r w:rsidR="00250900" w:rsidRPr="00601146">
        <w:rPr>
          <w:lang w:val="sv-SE" w:eastAsia="zh-CN"/>
        </w:rPr>
        <w:t xml:space="preserve"> is a parameter </w:t>
      </w:r>
      <w:r w:rsidR="00250900" w:rsidRPr="00601146">
        <w:rPr>
          <w:rFonts w:eastAsia="Times New Roman"/>
          <w:lang w:eastAsia="en-GB"/>
        </w:rPr>
        <w:t>p</w:t>
      </w:r>
      <w:r w:rsidR="00250900">
        <w:t>rovided by higher layers</w:t>
      </w:r>
      <w:r w:rsidR="00250900" w:rsidRPr="00601146">
        <w:rPr>
          <w:lang w:val="sv-SE" w:eastAsia="zh-CN"/>
        </w:rPr>
        <w:t xml:space="preserve"> </w:t>
      </w:r>
      <w:r w:rsidR="00250900">
        <w:t xml:space="preserve">for serving cell </w:t>
      </w:r>
      <w:r w:rsidR="00250900" w:rsidRPr="00601146">
        <w:rPr>
          <w:i/>
          <w:iCs/>
        </w:rPr>
        <w:t>c</w:t>
      </w:r>
      <w:r w:rsidR="00250900" w:rsidRPr="00601146">
        <w:rPr>
          <w:lang w:val="sv-SE" w:eastAsia="zh-CN"/>
        </w:rPr>
        <w:t xml:space="preserve"> and corresponds to </w:t>
      </w:r>
      <w:r w:rsidR="00250900">
        <w:t>P</w:t>
      </w:r>
      <w:r w:rsidR="00250900" w:rsidRPr="00601146">
        <w:rPr>
          <w:vertAlign w:val="subscript"/>
        </w:rPr>
        <w:t>0_UE_NPUSCH,c</w:t>
      </w:r>
      <w:r w:rsidR="00250900">
        <w:t xml:space="preserve">(j) with </w:t>
      </w:r>
      <w:r w:rsidR="00250900" w:rsidRPr="00601146">
        <w:rPr>
          <w:i/>
        </w:rPr>
        <w:t>j=</w:t>
      </w:r>
      <w:r w:rsidR="00250900">
        <w:t xml:space="preserve"> </w:t>
      </w:r>
      <w:r w:rsidR="00250900" w:rsidRPr="00601146">
        <w:rPr>
          <w:i/>
        </w:rPr>
        <w:t>3</w:t>
      </w:r>
      <w:r w:rsidR="00250900">
        <w:t xml:space="preserve">. </w:t>
      </w:r>
      <w:r w:rsidR="00250900" w:rsidRPr="00601146">
        <w:rPr>
          <w:lang w:val="sv-SE" w:eastAsia="zh-CN"/>
        </w:rPr>
        <w:t xml:space="preserve">These parameters are specified in in </w:t>
      </w:r>
      <w:r w:rsidR="00250900">
        <w:rPr>
          <w:lang w:eastAsia="zh-CN"/>
        </w:rPr>
        <w:t xml:space="preserve">TS 36.213, Clause 16.2.1.1.1 for UE Transmit power for a Narrowband Physical Uplink Shared Channel (NPUSCH) transmission. </w:t>
      </w:r>
      <w:r>
        <w:rPr>
          <w:lang w:eastAsia="zh-CN"/>
        </w:rPr>
        <w:t>Whether to use the specified values or new values should be discussed.</w:t>
      </w:r>
      <w:r w:rsidR="00250900">
        <w:rPr>
          <w:lang w:eastAsia="zh-CN"/>
        </w:rPr>
        <w:t>.</w:t>
      </w:r>
    </w:p>
    <w:p w14:paraId="26AF55A4" w14:textId="77777777" w:rsidR="00EF0BDD" w:rsidRDefault="00EF0BDD" w:rsidP="00EF0BDD">
      <w:pPr>
        <w:rPr>
          <w:lang w:val="en-US" w:eastAsia="zh-CN"/>
        </w:rPr>
      </w:pPr>
    </w:p>
    <w:p w14:paraId="18152D78" w14:textId="6A7927B8" w:rsidR="00EF0BDD" w:rsidRDefault="00EF0BDD" w:rsidP="00697939">
      <w:pPr>
        <w:rPr>
          <w:lang w:val="en-US" w:eastAsia="zh-CN"/>
        </w:rPr>
      </w:pPr>
      <w:r>
        <w:rPr>
          <w:lang w:val="en-US" w:eastAsia="zh-CN"/>
        </w:rPr>
        <w:t xml:space="preserve">More consensus is needed in RAN1 on whether to support power ramping for CB-msg3-EDT in eMTC NTN and NB-IoT NTN. One way to proceed would be to capture impact on RAN1 specifications to power ramping and reply to RAN2 accordingly. </w:t>
      </w:r>
    </w:p>
    <w:p w14:paraId="1500D2C6" w14:textId="77777777" w:rsidR="00C97265" w:rsidRDefault="00C97265" w:rsidP="00697939">
      <w:pPr>
        <w:rPr>
          <w:lang w:val="en-US" w:eastAsia="zh-CN"/>
        </w:rPr>
      </w:pPr>
    </w:p>
    <w:p w14:paraId="7C487C3D" w14:textId="4CB84243" w:rsidR="00EF0BDD" w:rsidRPr="00EF0BDD" w:rsidRDefault="00C97265" w:rsidP="00EF0BDD">
      <w:pPr>
        <w:rPr>
          <w:b/>
          <w:bCs/>
          <w:highlight w:val="yellow"/>
          <w:lang w:val="en-US" w:eastAsia="zh-CN"/>
        </w:rPr>
      </w:pPr>
      <w:bookmarkStart w:id="23" w:name="OLE_LINK55"/>
      <w:bookmarkStart w:id="24" w:name="OLE_LINK321"/>
      <w:r w:rsidRPr="00EF0BDD">
        <w:rPr>
          <w:b/>
          <w:bCs/>
          <w:i/>
          <w:iCs/>
          <w:highlight w:val="yellow"/>
          <w:lang w:val="en-US" w:eastAsia="zh-CN"/>
        </w:rPr>
        <w:t xml:space="preserve">Proposal </w:t>
      </w:r>
      <w:r w:rsidR="00EF0BDD" w:rsidRPr="00EF0BDD">
        <w:rPr>
          <w:b/>
          <w:bCs/>
          <w:i/>
          <w:iCs/>
          <w:highlight w:val="yellow"/>
          <w:lang w:val="en-US" w:eastAsia="zh-CN"/>
        </w:rPr>
        <w:t>reply to Q</w:t>
      </w:r>
      <w:r w:rsidRPr="00EF0BDD">
        <w:rPr>
          <w:b/>
          <w:bCs/>
          <w:i/>
          <w:iCs/>
          <w:highlight w:val="yellow"/>
          <w:lang w:val="en-US" w:eastAsia="zh-CN"/>
        </w:rPr>
        <w:t xml:space="preserve">1: </w:t>
      </w:r>
      <w:r w:rsidR="006A66EA">
        <w:rPr>
          <w:b/>
          <w:bCs/>
          <w:i/>
          <w:iCs/>
          <w:highlight w:val="yellow"/>
          <w:lang w:val="en-US" w:eastAsia="zh-CN"/>
        </w:rPr>
        <w:t xml:space="preserve">For open loop power control the following </w:t>
      </w:r>
      <w:bookmarkStart w:id="25" w:name="OLE_LINK296"/>
      <w:r w:rsidR="00EF0BDD">
        <w:rPr>
          <w:b/>
          <w:bCs/>
          <w:highlight w:val="yellow"/>
          <w:lang w:val="en-US" w:eastAsia="zh-CN"/>
        </w:rPr>
        <w:t xml:space="preserve">the following </w:t>
      </w:r>
      <w:r w:rsidR="00EF0BDD" w:rsidRPr="00EF0BDD">
        <w:rPr>
          <w:b/>
          <w:bCs/>
          <w:highlight w:val="yellow"/>
          <w:lang w:val="en-US" w:eastAsia="zh-CN"/>
        </w:rPr>
        <w:t xml:space="preserve">UL power control parameters </w:t>
      </w:r>
      <w:r w:rsidR="006A66EA">
        <w:rPr>
          <w:b/>
          <w:bCs/>
          <w:highlight w:val="yellow"/>
          <w:lang w:val="en-US" w:eastAsia="zh-CN"/>
        </w:rPr>
        <w:t xml:space="preserve">can be reused </w:t>
      </w:r>
      <w:r w:rsidR="00EF0BDD" w:rsidRPr="00EF0BDD">
        <w:rPr>
          <w:b/>
          <w:bCs/>
          <w:highlight w:val="yellow"/>
          <w:lang w:val="en-US" w:eastAsia="zh-CN"/>
        </w:rPr>
        <w:t>for CB-msg3-EDT</w:t>
      </w:r>
    </w:p>
    <w:p w14:paraId="0D73B0DA" w14:textId="0F58F77C" w:rsidR="00EF0BDD" w:rsidRPr="00EF0BDD" w:rsidRDefault="00EF0BDD" w:rsidP="00EF0BDD">
      <w:pPr>
        <w:pStyle w:val="ListParagraph"/>
        <w:numPr>
          <w:ilvl w:val="0"/>
          <w:numId w:val="23"/>
        </w:numPr>
        <w:rPr>
          <w:b/>
          <w:bCs/>
          <w:highlight w:val="yellow"/>
          <w:lang w:val="en-US" w:eastAsia="zh-CN"/>
        </w:rPr>
      </w:pPr>
      <w:r w:rsidRPr="00EF0BDD">
        <w:rPr>
          <w:b/>
          <w:bCs/>
          <w:highlight w:val="yellow"/>
          <w:lang w:val="en-US" w:eastAsia="zh-CN"/>
        </w:rPr>
        <w:t>p0-UE-NPUSCH-r16 and alpha-r16 for NB-IoT NTN</w:t>
      </w:r>
    </w:p>
    <w:p w14:paraId="0BC3EB91" w14:textId="6EC0A286" w:rsidR="00EF0BDD" w:rsidRPr="006A66EA" w:rsidRDefault="00EF0BDD" w:rsidP="00EF0BDD">
      <w:pPr>
        <w:pStyle w:val="ListParagraph"/>
        <w:numPr>
          <w:ilvl w:val="0"/>
          <w:numId w:val="23"/>
        </w:numPr>
        <w:rPr>
          <w:b/>
          <w:bCs/>
          <w:highlight w:val="yellow"/>
          <w:lang w:val="en-US" w:eastAsia="zh-CN"/>
        </w:rPr>
      </w:pPr>
      <w:r w:rsidRPr="00EF0BDD">
        <w:rPr>
          <w:b/>
          <w:bCs/>
          <w:highlight w:val="yellow"/>
          <w:lang w:val="en-US" w:eastAsia="zh-CN"/>
        </w:rPr>
        <w:t xml:space="preserve">p0-UE-PUSCH-r16 and alpha-r16 </w:t>
      </w:r>
      <w:r>
        <w:rPr>
          <w:b/>
          <w:bCs/>
          <w:highlight w:val="yellow"/>
          <w:lang w:val="en-US" w:eastAsia="zh-CN"/>
        </w:rPr>
        <w:t>for</w:t>
      </w:r>
      <w:r w:rsidRPr="00EF0BDD">
        <w:rPr>
          <w:b/>
          <w:bCs/>
          <w:highlight w:val="yellow"/>
          <w:lang w:val="en-US" w:eastAsia="zh-CN"/>
        </w:rPr>
        <w:t xml:space="preserve"> eMTC NTN</w:t>
      </w:r>
      <w:bookmarkEnd w:id="23"/>
      <w:bookmarkEnd w:id="25"/>
      <w:r w:rsidRPr="00EF0BDD">
        <w:rPr>
          <w:i/>
          <w:iCs/>
          <w:lang w:val="en-US" w:eastAsia="zh-CN"/>
        </w:rPr>
        <w:t xml:space="preserve"> </w:t>
      </w:r>
    </w:p>
    <w:p w14:paraId="5AF30445" w14:textId="6CC03CC3" w:rsidR="006A66EA" w:rsidRPr="006A66EA" w:rsidRDefault="006A66EA" w:rsidP="006A66EA">
      <w:pPr>
        <w:rPr>
          <w:b/>
          <w:bCs/>
          <w:highlight w:val="yellow"/>
          <w:lang w:val="en-US" w:eastAsia="zh-CN"/>
        </w:rPr>
      </w:pPr>
      <w:r>
        <w:rPr>
          <w:b/>
          <w:bCs/>
          <w:highlight w:val="yellow"/>
          <w:lang w:val="en-US" w:eastAsia="zh-CN"/>
        </w:rPr>
        <w:t>If RAN2 decides to introduce power ramping, RAN1 recommends to reuse the same power ramping stepsize as for (N)PRACH (0, 2, 4 and 6dB)</w:t>
      </w:r>
    </w:p>
    <w:bookmarkEnd w:id="24"/>
    <w:p w14:paraId="25F850CD" w14:textId="77777777" w:rsidR="00EF0BDD" w:rsidRDefault="00EF0BDD" w:rsidP="00697939">
      <w:pPr>
        <w:rPr>
          <w:lang w:val="en-US" w:eastAsia="zh-CN"/>
        </w:rPr>
      </w:pPr>
    </w:p>
    <w:p w14:paraId="102A7D3C" w14:textId="77777777" w:rsidR="00673DCA" w:rsidRDefault="00673DCA" w:rsidP="00697939">
      <w:pPr>
        <w:rPr>
          <w:lang w:val="en-US" w:eastAsia="zh-CN"/>
        </w:rPr>
      </w:pPr>
    </w:p>
    <w:p w14:paraId="700ACFAE" w14:textId="58C3DDAA" w:rsidR="00673DCA" w:rsidRDefault="00673DCA" w:rsidP="00697939">
      <w:pPr>
        <w:rPr>
          <w:lang w:val="en-US" w:eastAsia="zh-CN"/>
        </w:rPr>
      </w:pPr>
      <w:bookmarkStart w:id="26" w:name="OLE_LINK308"/>
      <w:r>
        <w:rPr>
          <w:lang w:val="en-US" w:eastAsia="zh-CN"/>
        </w:rPr>
        <w:t xml:space="preserve">Companies are encouraged to provides comments </w:t>
      </w:r>
      <w:r w:rsidR="0050532F">
        <w:rPr>
          <w:lang w:val="en-US" w:eastAsia="zh-CN"/>
        </w:rPr>
        <w:t xml:space="preserve">on RAN1 reply to Q1 </w:t>
      </w:r>
      <w:r>
        <w:rPr>
          <w:lang w:val="en-US" w:eastAsia="zh-CN"/>
        </w:rPr>
        <w:t>below</w:t>
      </w:r>
    </w:p>
    <w:bookmarkEnd w:id="26"/>
    <w:p w14:paraId="01BBC1A0" w14:textId="77777777" w:rsidR="00EE6866" w:rsidRDefault="00EE6866" w:rsidP="00697939">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73DCA" w14:paraId="44B3114A" w14:textId="77777777" w:rsidTr="000B5372">
        <w:trPr>
          <w:trHeight w:val="398"/>
          <w:jc w:val="center"/>
        </w:trPr>
        <w:tc>
          <w:tcPr>
            <w:tcW w:w="2426" w:type="dxa"/>
            <w:shd w:val="clear" w:color="auto" w:fill="B4C6E7" w:themeFill="accent1" w:themeFillTint="66"/>
            <w:vAlign w:val="center"/>
          </w:tcPr>
          <w:p w14:paraId="27F2FFAF" w14:textId="77777777" w:rsidR="00673DCA" w:rsidRDefault="00673DCA" w:rsidP="000B5372">
            <w:pPr>
              <w:snapToGrid w:val="0"/>
              <w:jc w:val="center"/>
            </w:pPr>
            <w:bookmarkStart w:id="27" w:name="OLE_LINK306"/>
            <w:r>
              <w:t>Companies</w:t>
            </w:r>
          </w:p>
        </w:tc>
        <w:tc>
          <w:tcPr>
            <w:tcW w:w="6941" w:type="dxa"/>
            <w:shd w:val="clear" w:color="auto" w:fill="B4C6E7" w:themeFill="accent1" w:themeFillTint="66"/>
            <w:vAlign w:val="center"/>
          </w:tcPr>
          <w:p w14:paraId="304791D9" w14:textId="77777777" w:rsidR="00673DCA" w:rsidRDefault="00673DCA" w:rsidP="000B5372">
            <w:pPr>
              <w:snapToGrid w:val="0"/>
              <w:jc w:val="center"/>
            </w:pPr>
            <w:r>
              <w:t>Comments</w:t>
            </w:r>
          </w:p>
        </w:tc>
      </w:tr>
      <w:tr w:rsidR="00673DCA" w14:paraId="34EA552B" w14:textId="77777777" w:rsidTr="000B5372">
        <w:trPr>
          <w:trHeight w:val="398"/>
          <w:jc w:val="center"/>
        </w:trPr>
        <w:tc>
          <w:tcPr>
            <w:tcW w:w="2426" w:type="dxa"/>
            <w:shd w:val="clear" w:color="auto" w:fill="B4C6E7" w:themeFill="accent1" w:themeFillTint="66"/>
            <w:vAlign w:val="center"/>
          </w:tcPr>
          <w:p w14:paraId="24AB2D75" w14:textId="60A4E639" w:rsidR="00673DCA" w:rsidRDefault="00BE29A7" w:rsidP="000B5372">
            <w:pPr>
              <w:snapToGrid w:val="0"/>
              <w:jc w:val="center"/>
              <w:rPr>
                <w:lang w:val="en-US" w:eastAsia="zh-CN"/>
              </w:rPr>
            </w:pPr>
            <w:r>
              <w:rPr>
                <w:lang w:val="en-US" w:eastAsia="zh-CN"/>
              </w:rPr>
              <w:t>Ericsson</w:t>
            </w:r>
          </w:p>
        </w:tc>
        <w:tc>
          <w:tcPr>
            <w:tcW w:w="6941" w:type="dxa"/>
            <w:vAlign w:val="center"/>
          </w:tcPr>
          <w:p w14:paraId="5B0E1C8F" w14:textId="0275FF0B" w:rsidR="00673DCA" w:rsidRDefault="00886586" w:rsidP="00F57C4F">
            <w:pPr>
              <w:snapToGrid w:val="0"/>
              <w:spacing w:after="180"/>
              <w:ind w:left="360"/>
              <w:jc w:val="both"/>
              <w:rPr>
                <w:lang w:val="en-US" w:eastAsia="zh-CN"/>
              </w:rPr>
            </w:pPr>
            <w:r w:rsidRPr="00886586">
              <w:rPr>
                <w:lang w:val="en-US" w:eastAsia="zh-CN"/>
              </w:rPr>
              <w:t>We are not ok with th</w:t>
            </w:r>
            <w:r w:rsidR="0018542E">
              <w:rPr>
                <w:lang w:val="en-US" w:eastAsia="zh-CN"/>
              </w:rPr>
              <w:t xml:space="preserve">e sentence at the bottom since there is no </w:t>
            </w:r>
            <w:r w:rsidR="00405484">
              <w:rPr>
                <w:lang w:val="en-US" w:eastAsia="zh-CN"/>
              </w:rPr>
              <w:t>consensus to recommend power ramping</w:t>
            </w:r>
            <w:r w:rsidR="00B4508B">
              <w:rPr>
                <w:lang w:val="en-US" w:eastAsia="zh-CN"/>
              </w:rPr>
              <w:t xml:space="preserve"> nor any</w:t>
            </w:r>
            <w:r w:rsidR="00FD1694">
              <w:rPr>
                <w:lang w:val="en-US" w:eastAsia="zh-CN"/>
              </w:rPr>
              <w:t xml:space="preserve"> component</w:t>
            </w:r>
            <w:r w:rsidR="00B4508B">
              <w:rPr>
                <w:lang w:val="en-US" w:eastAsia="zh-CN"/>
              </w:rPr>
              <w:t xml:space="preserve"> around it</w:t>
            </w:r>
            <w:r w:rsidR="00405484">
              <w:rPr>
                <w:lang w:val="en-US" w:eastAsia="zh-CN"/>
              </w:rPr>
              <w:t>.</w:t>
            </w:r>
          </w:p>
          <w:p w14:paraId="426DD63A" w14:textId="4D59C4C7" w:rsidR="002126B5" w:rsidRDefault="00023EE7" w:rsidP="002126B5">
            <w:pPr>
              <w:snapToGrid w:val="0"/>
              <w:spacing w:after="180"/>
              <w:ind w:left="360"/>
              <w:jc w:val="both"/>
              <w:rPr>
                <w:lang w:val="en-US" w:eastAsia="zh-CN"/>
              </w:rPr>
            </w:pPr>
            <w:r>
              <w:rPr>
                <w:lang w:val="en-US" w:eastAsia="zh-CN"/>
              </w:rPr>
              <w:t>We can state that</w:t>
            </w:r>
            <w:r w:rsidR="00AC2347">
              <w:rPr>
                <w:lang w:val="en-US" w:eastAsia="zh-CN"/>
              </w:rPr>
              <w:t>: “I</w:t>
            </w:r>
            <w:r w:rsidR="00F57C4F">
              <w:rPr>
                <w:lang w:val="en-US" w:eastAsia="zh-CN"/>
              </w:rPr>
              <w:t xml:space="preserve">f </w:t>
            </w:r>
            <w:r w:rsidR="002126B5">
              <w:rPr>
                <w:lang w:val="en-US" w:eastAsia="zh-CN"/>
              </w:rPr>
              <w:t>RAN2 decides to introduce power ramping</w:t>
            </w:r>
            <w:r w:rsidRPr="00023EE7">
              <w:rPr>
                <w:lang w:val="en-US" w:eastAsia="zh-CN"/>
              </w:rPr>
              <w:t>, then the “powerRampingStep” parameter would need to be included in the pre-configuration, and RAN1 would have to reflect this into the technical specifications</w:t>
            </w:r>
            <w:r w:rsidR="002126B5">
              <w:rPr>
                <w:lang w:val="en-US" w:eastAsia="zh-CN"/>
              </w:rPr>
              <w:t>”</w:t>
            </w:r>
            <w:r w:rsidRPr="00023EE7">
              <w:rPr>
                <w:lang w:val="en-US" w:eastAsia="zh-CN"/>
              </w:rPr>
              <w:t>.</w:t>
            </w:r>
          </w:p>
          <w:p w14:paraId="0AD67AB6" w14:textId="1293509A" w:rsidR="002126B5" w:rsidRDefault="00AC6BDB" w:rsidP="002126B5">
            <w:pPr>
              <w:snapToGrid w:val="0"/>
              <w:spacing w:after="180"/>
              <w:ind w:left="360"/>
              <w:jc w:val="both"/>
              <w:rPr>
                <w:lang w:val="en-US" w:eastAsia="zh-CN"/>
              </w:rPr>
            </w:pPr>
            <w:r w:rsidRPr="00AC6BDB">
              <w:rPr>
                <w:lang w:val="en-US" w:eastAsia="zh-CN"/>
              </w:rPr>
              <w:t>In our view, it is sufficient to rely on the initial transmit power formula using the control parameters already present in “PUR-Config”</w:t>
            </w:r>
            <w:r>
              <w:rPr>
                <w:lang w:val="en-US" w:eastAsia="zh-CN"/>
              </w:rPr>
              <w:t>/</w:t>
            </w:r>
            <w:r w:rsidRPr="00AC6BDB">
              <w:rPr>
                <w:lang w:val="en-US" w:eastAsia="zh-CN"/>
              </w:rPr>
              <w:t xml:space="preserve"> “PUR-Config</w:t>
            </w:r>
            <w:r w:rsidR="00D8292A">
              <w:rPr>
                <w:lang w:val="en-US" w:eastAsia="zh-CN"/>
              </w:rPr>
              <w:t>-NB</w:t>
            </w:r>
            <w:r w:rsidRPr="00AC6BDB">
              <w:rPr>
                <w:lang w:val="en-US" w:eastAsia="zh-CN"/>
              </w:rPr>
              <w:t xml:space="preserve">”.  </w:t>
            </w:r>
          </w:p>
          <w:p w14:paraId="55FBB8B8" w14:textId="591CC73C" w:rsidR="00405484" w:rsidRPr="00886586" w:rsidRDefault="00405484" w:rsidP="00886586">
            <w:pPr>
              <w:snapToGrid w:val="0"/>
              <w:spacing w:after="180"/>
              <w:ind w:left="360"/>
              <w:rPr>
                <w:lang w:val="en-US" w:eastAsia="zh-CN"/>
              </w:rPr>
            </w:pPr>
          </w:p>
        </w:tc>
      </w:tr>
      <w:tr w:rsidR="00673DCA" w14:paraId="0A3B37A1" w14:textId="77777777" w:rsidTr="000B5372">
        <w:trPr>
          <w:trHeight w:val="398"/>
          <w:jc w:val="center"/>
        </w:trPr>
        <w:tc>
          <w:tcPr>
            <w:tcW w:w="2426" w:type="dxa"/>
            <w:shd w:val="clear" w:color="auto" w:fill="B4C6E7" w:themeFill="accent1" w:themeFillTint="66"/>
            <w:vAlign w:val="center"/>
          </w:tcPr>
          <w:p w14:paraId="1CD222CC" w14:textId="2C022792" w:rsidR="00673DCA" w:rsidRPr="00560233" w:rsidRDefault="00560233" w:rsidP="000B5372">
            <w:pPr>
              <w:snapToGrid w:val="0"/>
              <w:jc w:val="center"/>
              <w:rPr>
                <w:rFonts w:eastAsia="DengXian"/>
                <w:lang w:val="en-US" w:eastAsia="zh-CN"/>
              </w:rPr>
            </w:pPr>
            <w:r>
              <w:rPr>
                <w:rFonts w:eastAsia="DengXian" w:hint="eastAsia"/>
                <w:lang w:val="en-US" w:eastAsia="zh-CN"/>
              </w:rPr>
              <w:t>Xiaomi</w:t>
            </w:r>
          </w:p>
        </w:tc>
        <w:tc>
          <w:tcPr>
            <w:tcW w:w="6941" w:type="dxa"/>
            <w:vAlign w:val="center"/>
          </w:tcPr>
          <w:p w14:paraId="683D2F08" w14:textId="77777777" w:rsidR="00673DCA" w:rsidRDefault="00560233" w:rsidP="000B5372">
            <w:pPr>
              <w:spacing w:after="120"/>
              <w:jc w:val="both"/>
              <w:rPr>
                <w:rFonts w:eastAsia="DengXian"/>
                <w:lang w:val="en-US" w:eastAsia="zh-CN"/>
              </w:rPr>
            </w:pPr>
            <w:r>
              <w:rPr>
                <w:rFonts w:eastAsia="DengXian"/>
                <w:lang w:val="en-US" w:eastAsia="zh-CN"/>
              </w:rPr>
              <w:t xml:space="preserve">According to the Q1, maybe it should also be discussed in RAN1 whether to support power ramping for CB-Msg3 EDT.  </w:t>
            </w:r>
          </w:p>
          <w:p w14:paraId="448DAD39" w14:textId="24515CAC" w:rsidR="00560233" w:rsidRPr="00560233" w:rsidRDefault="00560233" w:rsidP="000B5372">
            <w:pPr>
              <w:spacing w:after="120"/>
              <w:jc w:val="both"/>
              <w:rPr>
                <w:rFonts w:eastAsia="DengXian"/>
                <w:lang w:val="en-US" w:eastAsia="zh-CN"/>
              </w:rPr>
            </w:pPr>
            <w:r>
              <w:rPr>
                <w:rFonts w:eastAsia="DengXian" w:hint="eastAsia"/>
                <w:lang w:val="en-US" w:eastAsia="zh-CN"/>
              </w:rPr>
              <w:t>R</w:t>
            </w:r>
            <w:r>
              <w:rPr>
                <w:rFonts w:eastAsia="DengXian"/>
                <w:lang w:val="en-US" w:eastAsia="zh-CN"/>
              </w:rPr>
              <w:t>egarding the power control parameters, we are fine with these parameters mentioned in FL’s proposal reply to Q1.</w:t>
            </w:r>
          </w:p>
        </w:tc>
      </w:tr>
      <w:tr w:rsidR="000E1DF7" w14:paraId="17420F52" w14:textId="77777777" w:rsidTr="000B5372">
        <w:trPr>
          <w:trHeight w:val="398"/>
          <w:jc w:val="center"/>
        </w:trPr>
        <w:tc>
          <w:tcPr>
            <w:tcW w:w="2426" w:type="dxa"/>
            <w:shd w:val="clear" w:color="auto" w:fill="B4C6E7" w:themeFill="accent1" w:themeFillTint="66"/>
            <w:vAlign w:val="center"/>
          </w:tcPr>
          <w:p w14:paraId="1CD1DFC0" w14:textId="6C90EE02" w:rsidR="000E1DF7" w:rsidRPr="00886586" w:rsidRDefault="000E1DF7" w:rsidP="000E1DF7">
            <w:pPr>
              <w:snapToGrid w:val="0"/>
              <w:jc w:val="center"/>
              <w:rPr>
                <w:lang w:val="en-US" w:eastAsia="zh-CN"/>
              </w:rPr>
            </w:pPr>
            <w:r>
              <w:rPr>
                <w:rFonts w:eastAsia="DengXian"/>
                <w:lang w:val="en-US" w:eastAsia="zh-CN"/>
              </w:rPr>
              <w:t>V</w:t>
            </w:r>
            <w:r>
              <w:rPr>
                <w:rFonts w:eastAsia="DengXian" w:hint="eastAsia"/>
                <w:lang w:val="en-US" w:eastAsia="zh-CN"/>
              </w:rPr>
              <w:t>ivo1</w:t>
            </w:r>
          </w:p>
        </w:tc>
        <w:tc>
          <w:tcPr>
            <w:tcW w:w="6941" w:type="dxa"/>
            <w:vAlign w:val="center"/>
          </w:tcPr>
          <w:p w14:paraId="3A818E6F" w14:textId="335423F1" w:rsidR="000E1DF7" w:rsidRPr="00886586" w:rsidRDefault="000E1DF7" w:rsidP="000E1DF7">
            <w:pPr>
              <w:spacing w:after="120"/>
              <w:rPr>
                <w:lang w:val="en-US" w:eastAsia="zh-CN"/>
              </w:rPr>
            </w:pPr>
            <w:r>
              <w:rPr>
                <w:rFonts w:eastAsia="DengXian" w:hint="eastAsia"/>
                <w:lang w:val="en-US" w:eastAsia="zh-CN"/>
              </w:rPr>
              <w:t xml:space="preserve">Our understanding of the situation is that RAN2 LS was intended </w:t>
            </w:r>
            <w:r>
              <w:rPr>
                <w:rFonts w:eastAsia="DengXian"/>
                <w:lang w:val="en-US" w:eastAsia="zh-CN"/>
              </w:rPr>
              <w:t>to ask</w:t>
            </w:r>
            <w:r>
              <w:rPr>
                <w:rFonts w:eastAsia="DengXian" w:hint="eastAsia"/>
                <w:lang w:val="en-US" w:eastAsia="zh-CN"/>
              </w:rPr>
              <w:t xml:space="preserve"> RAN1 to make the decision on whether power ramping is supported or not. S</w:t>
            </w:r>
            <w:r>
              <w:t>ince power ramping is not supported for PUR and RAN1 has not evaluated its performance</w:t>
            </w:r>
            <w:r w:rsidR="0066508D">
              <w:rPr>
                <w:rFonts w:eastAsia="DengXian" w:hint="eastAsia"/>
                <w:lang w:eastAsia="zh-CN"/>
              </w:rPr>
              <w:t>, if</w:t>
            </w:r>
            <w:r w:rsidR="006545CF">
              <w:rPr>
                <w:rFonts w:eastAsia="DengXian" w:hint="eastAsia"/>
                <w:lang w:eastAsia="zh-CN"/>
              </w:rPr>
              <w:t xml:space="preserve"> RAN1 decides to let RAN2 to make the </w:t>
            </w:r>
            <w:r w:rsidR="0066508D">
              <w:rPr>
                <w:rFonts w:eastAsia="DengXian" w:hint="eastAsia"/>
                <w:lang w:eastAsia="zh-CN"/>
              </w:rPr>
              <w:t xml:space="preserve">final </w:t>
            </w:r>
            <w:r w:rsidR="006545CF">
              <w:rPr>
                <w:rFonts w:eastAsia="DengXian" w:hint="eastAsia"/>
                <w:lang w:eastAsia="zh-CN"/>
              </w:rPr>
              <w:t xml:space="preserve">decision, </w:t>
            </w:r>
            <w:r>
              <w:t>we suggest that the LS reply reflect</w:t>
            </w:r>
            <w:r w:rsidR="0066508D">
              <w:rPr>
                <w:rFonts w:eastAsia="DengXian" w:hint="eastAsia"/>
                <w:lang w:eastAsia="zh-CN"/>
              </w:rPr>
              <w:t>s</w:t>
            </w:r>
            <w:r>
              <w:t xml:space="preserve"> th</w:t>
            </w:r>
            <w:r>
              <w:rPr>
                <w:rFonts w:eastAsia="DengXian" w:hint="eastAsia"/>
                <w:lang w:eastAsia="zh-CN"/>
              </w:rPr>
              <w:t xml:space="preserve">e RAN1 </w:t>
            </w:r>
            <w:r>
              <w:t xml:space="preserve">situation. For example: </w:t>
            </w:r>
            <w:r>
              <w:rPr>
                <w:rStyle w:val="Emphasis"/>
              </w:rPr>
              <w:t>“</w:t>
            </w:r>
            <w:bookmarkStart w:id="28" w:name="OLE_LINK323"/>
            <w:bookmarkStart w:id="29" w:name="OLE_LINK324"/>
            <w:r w:rsidRPr="0050407F">
              <w:rPr>
                <w:rStyle w:val="Emphasis"/>
              </w:rPr>
              <w:t xml:space="preserve">RAN1 specification does not support power ramping for </w:t>
            </w:r>
            <w:r w:rsidRPr="0050407F">
              <w:rPr>
                <w:rStyle w:val="Emphasis"/>
                <w:rFonts w:eastAsia="DengXian"/>
                <w:lang w:eastAsia="zh-CN"/>
              </w:rPr>
              <w:t>CB-msg3-EDT</w:t>
            </w:r>
            <w:r w:rsidRPr="0050407F">
              <w:rPr>
                <w:rStyle w:val="Emphasis"/>
              </w:rPr>
              <w:t xml:space="preserve">. RAN1 has not yet </w:t>
            </w:r>
            <w:r>
              <w:rPr>
                <w:rStyle w:val="Emphasis"/>
                <w:rFonts w:eastAsia="DengXian" w:hint="eastAsia"/>
                <w:lang w:eastAsia="zh-CN"/>
              </w:rPr>
              <w:t>evaluated</w:t>
            </w:r>
            <w:r w:rsidRPr="0050407F">
              <w:rPr>
                <w:rStyle w:val="Emphasis"/>
              </w:rPr>
              <w:t xml:space="preserve"> </w:t>
            </w:r>
            <w:r>
              <w:rPr>
                <w:rStyle w:val="Emphasis"/>
                <w:rFonts w:eastAsia="DengXian" w:hint="eastAsia"/>
                <w:lang w:eastAsia="zh-CN"/>
              </w:rPr>
              <w:t>the</w:t>
            </w:r>
            <w:r w:rsidRPr="0050407F">
              <w:rPr>
                <w:rStyle w:val="Emphasis"/>
              </w:rPr>
              <w:t xml:space="preserve"> potential performance</w:t>
            </w:r>
            <w:r>
              <w:rPr>
                <w:rStyle w:val="Emphasis"/>
                <w:rFonts w:eastAsia="DengXian" w:hint="eastAsia"/>
                <w:lang w:eastAsia="zh-CN"/>
              </w:rPr>
              <w:t xml:space="preserve"> of </w:t>
            </w:r>
            <w:r w:rsidRPr="0050407F">
              <w:rPr>
                <w:rStyle w:val="Emphasis"/>
              </w:rPr>
              <w:t xml:space="preserve">power ramping for </w:t>
            </w:r>
            <w:r w:rsidRPr="0050407F">
              <w:rPr>
                <w:rStyle w:val="Emphasis"/>
                <w:rFonts w:eastAsia="DengXian"/>
                <w:lang w:eastAsia="zh-CN"/>
              </w:rPr>
              <w:t>CB-msg3-EDT</w:t>
            </w:r>
            <w:bookmarkEnd w:id="28"/>
            <w:r w:rsidRPr="0050407F">
              <w:rPr>
                <w:rStyle w:val="Emphasis"/>
              </w:rPr>
              <w:t>, and it is likely that there will not be sufficient time to address this topic within the R19 timeframe</w:t>
            </w:r>
            <w:bookmarkEnd w:id="29"/>
            <w:r>
              <w:rPr>
                <w:rStyle w:val="Emphasis"/>
              </w:rPr>
              <w:t>”</w:t>
            </w:r>
          </w:p>
        </w:tc>
      </w:tr>
      <w:tr w:rsidR="006C0ADC" w14:paraId="5BF27EB7" w14:textId="77777777" w:rsidTr="000B5372">
        <w:trPr>
          <w:trHeight w:val="398"/>
          <w:jc w:val="center"/>
        </w:trPr>
        <w:tc>
          <w:tcPr>
            <w:tcW w:w="2426" w:type="dxa"/>
            <w:shd w:val="clear" w:color="auto" w:fill="B4C6E7" w:themeFill="accent1" w:themeFillTint="66"/>
            <w:vAlign w:val="center"/>
          </w:tcPr>
          <w:p w14:paraId="5C526BD8" w14:textId="1687F1E0" w:rsidR="006C0ADC" w:rsidRPr="00886586" w:rsidRDefault="006C0ADC" w:rsidP="006C0ADC">
            <w:pPr>
              <w:snapToGrid w:val="0"/>
              <w:jc w:val="center"/>
              <w:rPr>
                <w:lang w:val="en-US" w:eastAsia="zh-CN"/>
              </w:rPr>
            </w:pPr>
            <w:r>
              <w:rPr>
                <w:rFonts w:eastAsia="DengXian" w:hint="eastAsia"/>
                <w:lang w:val="en-US" w:eastAsia="zh-CN"/>
              </w:rPr>
              <w:t>CMCC</w:t>
            </w:r>
            <w:r w:rsidR="00BD70B5">
              <w:rPr>
                <w:rFonts w:eastAsia="DengXian" w:hint="eastAsia"/>
                <w:lang w:val="en-US" w:eastAsia="zh-CN"/>
              </w:rPr>
              <w:t>2</w:t>
            </w:r>
          </w:p>
        </w:tc>
        <w:tc>
          <w:tcPr>
            <w:tcW w:w="6941" w:type="dxa"/>
            <w:vAlign w:val="center"/>
          </w:tcPr>
          <w:p w14:paraId="34023867" w14:textId="77777777" w:rsidR="006C0ADC" w:rsidRDefault="006C0ADC" w:rsidP="006C0ADC">
            <w:pPr>
              <w:spacing w:after="120"/>
              <w:rPr>
                <w:rFonts w:eastAsia="DengXian"/>
                <w:lang w:val="en-US" w:eastAsia="zh-CN"/>
              </w:rPr>
            </w:pPr>
            <w:r>
              <w:rPr>
                <w:rFonts w:eastAsia="DengXian"/>
                <w:lang w:val="en-US" w:eastAsia="zh-CN"/>
              </w:rPr>
              <w:t>W</w:t>
            </w:r>
            <w:r>
              <w:rPr>
                <w:rFonts w:eastAsia="DengXian" w:hint="eastAsia"/>
                <w:lang w:val="en-US" w:eastAsia="zh-CN"/>
              </w:rPr>
              <w:t>e are fine to reuse the open loop power control parameter for CB-msg3-EDT.</w:t>
            </w:r>
          </w:p>
          <w:p w14:paraId="543A950B" w14:textId="77777777" w:rsidR="006C0ADC" w:rsidRPr="00EF0BDD" w:rsidRDefault="006C0ADC" w:rsidP="006C0ADC">
            <w:pPr>
              <w:pStyle w:val="ListParagraph"/>
              <w:numPr>
                <w:ilvl w:val="0"/>
                <w:numId w:val="23"/>
              </w:numPr>
              <w:rPr>
                <w:b/>
                <w:bCs/>
                <w:highlight w:val="yellow"/>
                <w:lang w:val="en-US" w:eastAsia="zh-CN"/>
              </w:rPr>
            </w:pPr>
            <w:r w:rsidRPr="00EF0BDD">
              <w:rPr>
                <w:b/>
                <w:bCs/>
                <w:highlight w:val="yellow"/>
                <w:lang w:val="en-US" w:eastAsia="zh-CN"/>
              </w:rPr>
              <w:t>p0-UE-NPUSCH-r16 and alpha-r16 for NB-IoT NTN</w:t>
            </w:r>
          </w:p>
          <w:p w14:paraId="6674A7BA" w14:textId="77777777" w:rsidR="006C0ADC" w:rsidRPr="006A66EA" w:rsidRDefault="006C0ADC" w:rsidP="006C0ADC">
            <w:pPr>
              <w:pStyle w:val="ListParagraph"/>
              <w:numPr>
                <w:ilvl w:val="0"/>
                <w:numId w:val="23"/>
              </w:numPr>
              <w:rPr>
                <w:b/>
                <w:bCs/>
                <w:highlight w:val="yellow"/>
                <w:lang w:val="en-US" w:eastAsia="zh-CN"/>
              </w:rPr>
            </w:pPr>
            <w:r w:rsidRPr="00EF0BDD">
              <w:rPr>
                <w:b/>
                <w:bCs/>
                <w:highlight w:val="yellow"/>
                <w:lang w:val="en-US" w:eastAsia="zh-CN"/>
              </w:rPr>
              <w:t xml:space="preserve">p0-UE-PUSCH-r16 and alpha-r16 </w:t>
            </w:r>
            <w:r>
              <w:rPr>
                <w:b/>
                <w:bCs/>
                <w:highlight w:val="yellow"/>
                <w:lang w:val="en-US" w:eastAsia="zh-CN"/>
              </w:rPr>
              <w:t>for</w:t>
            </w:r>
            <w:r w:rsidRPr="00EF0BDD">
              <w:rPr>
                <w:b/>
                <w:bCs/>
                <w:highlight w:val="yellow"/>
                <w:lang w:val="en-US" w:eastAsia="zh-CN"/>
              </w:rPr>
              <w:t xml:space="preserve"> eMTC NTN</w:t>
            </w:r>
            <w:r w:rsidRPr="00EF0BDD">
              <w:rPr>
                <w:i/>
                <w:iCs/>
                <w:lang w:val="en-US" w:eastAsia="zh-CN"/>
              </w:rPr>
              <w:t xml:space="preserve"> </w:t>
            </w:r>
          </w:p>
          <w:p w14:paraId="61001A01" w14:textId="77777777" w:rsidR="006C0ADC" w:rsidRPr="00886586" w:rsidRDefault="006C0ADC" w:rsidP="006C0ADC">
            <w:pPr>
              <w:snapToGrid w:val="0"/>
              <w:rPr>
                <w:lang w:val="en-US" w:eastAsia="zh-CN"/>
              </w:rPr>
            </w:pPr>
          </w:p>
        </w:tc>
      </w:tr>
      <w:tr w:rsidR="006C0ADC" w14:paraId="42C6687B" w14:textId="77777777" w:rsidTr="000B5372">
        <w:trPr>
          <w:trHeight w:val="398"/>
          <w:jc w:val="center"/>
        </w:trPr>
        <w:tc>
          <w:tcPr>
            <w:tcW w:w="2426" w:type="dxa"/>
            <w:shd w:val="clear" w:color="auto" w:fill="B4C6E7" w:themeFill="accent1" w:themeFillTint="66"/>
            <w:vAlign w:val="center"/>
          </w:tcPr>
          <w:p w14:paraId="00F410F8" w14:textId="4AF02C6E" w:rsidR="006C0ADC" w:rsidRPr="000C519A" w:rsidRDefault="000C519A" w:rsidP="006C0ADC">
            <w:pPr>
              <w:snapToGrid w:val="0"/>
              <w:jc w:val="center"/>
              <w:rPr>
                <w:rFonts w:eastAsia="DengXian"/>
                <w:lang w:val="en-US" w:eastAsia="zh-CN"/>
              </w:rPr>
            </w:pPr>
            <w:r w:rsidRPr="000C519A">
              <w:rPr>
                <w:rFonts w:eastAsia="DengXian" w:hint="eastAsia"/>
                <w:lang w:val="en-US" w:eastAsia="zh-CN"/>
              </w:rPr>
              <w:t>NEC</w:t>
            </w:r>
          </w:p>
        </w:tc>
        <w:tc>
          <w:tcPr>
            <w:tcW w:w="6941" w:type="dxa"/>
            <w:vAlign w:val="center"/>
          </w:tcPr>
          <w:p w14:paraId="2E3BAF72" w14:textId="001A335C" w:rsidR="006C0ADC" w:rsidRPr="000C519A" w:rsidRDefault="000C519A" w:rsidP="006C0ADC">
            <w:pPr>
              <w:pStyle w:val="BodyText"/>
              <w:adjustRightInd w:val="0"/>
              <w:spacing w:before="120" w:line="259" w:lineRule="auto"/>
              <w:rPr>
                <w:rFonts w:ascii="Times New Roman" w:eastAsia="DengXian" w:hAnsi="Times New Roman" w:cs="Times New Roman"/>
                <w:color w:val="auto"/>
                <w:lang w:val="en-US" w:eastAsia="zh-CN"/>
              </w:rPr>
            </w:pPr>
            <w:r w:rsidRPr="000C519A">
              <w:rPr>
                <w:rFonts w:ascii="Times New Roman" w:eastAsia="DengXian" w:hAnsi="Times New Roman" w:cs="Times New Roman" w:hint="eastAsia"/>
                <w:color w:val="auto"/>
                <w:lang w:val="en-US" w:eastAsia="zh-CN"/>
              </w:rPr>
              <w:t>Agree</w:t>
            </w:r>
            <w:r w:rsidRPr="000C519A">
              <w:rPr>
                <w:rFonts w:ascii="Times New Roman" w:eastAsia="DengXian" w:hAnsi="Times New Roman" w:cs="Times New Roman"/>
                <w:color w:val="auto"/>
                <w:lang w:val="en-US" w:eastAsia="zh-CN"/>
              </w:rPr>
              <w:t xml:space="preserve"> </w:t>
            </w:r>
            <w:r w:rsidRPr="000C519A">
              <w:rPr>
                <w:rFonts w:ascii="Times New Roman" w:eastAsia="DengXian" w:hAnsi="Times New Roman" w:cs="Times New Roman" w:hint="eastAsia"/>
                <w:color w:val="auto"/>
                <w:lang w:val="en-US" w:eastAsia="zh-CN"/>
              </w:rPr>
              <w:t>with</w:t>
            </w:r>
            <w:r w:rsidRPr="000C519A">
              <w:rPr>
                <w:rFonts w:ascii="Times New Roman" w:eastAsia="DengXian" w:hAnsi="Times New Roman" w:cs="Times New Roman"/>
                <w:color w:val="auto"/>
                <w:lang w:val="en-US" w:eastAsia="zh-CN"/>
              </w:rPr>
              <w:t xml:space="preserve"> </w:t>
            </w:r>
            <w:r w:rsidRPr="000C519A">
              <w:rPr>
                <w:rFonts w:ascii="Times New Roman" w:eastAsia="DengXian" w:hAnsi="Times New Roman" w:cs="Times New Roman" w:hint="eastAsia"/>
                <w:color w:val="auto"/>
                <w:lang w:val="en-US" w:eastAsia="zh-CN"/>
              </w:rPr>
              <w:t>VIVO</w:t>
            </w:r>
            <w:r w:rsidRPr="000C519A">
              <w:rPr>
                <w:rFonts w:ascii="Times New Roman" w:eastAsia="DengXian" w:hAnsi="Times New Roman" w:cs="Times New Roman"/>
                <w:color w:val="auto"/>
                <w:lang w:val="en-US" w:eastAsia="zh-CN"/>
              </w:rPr>
              <w:t xml:space="preserve"> </w:t>
            </w:r>
            <w:r>
              <w:rPr>
                <w:rFonts w:ascii="Times New Roman" w:eastAsia="DengXian" w:hAnsi="Times New Roman" w:cs="Times New Roman" w:hint="eastAsia"/>
                <w:color w:val="auto"/>
                <w:lang w:val="en-US" w:eastAsia="zh-CN"/>
              </w:rPr>
              <w:t>o</w:t>
            </w:r>
            <w:r>
              <w:rPr>
                <w:rFonts w:ascii="Times New Roman" w:eastAsia="DengXian" w:hAnsi="Times New Roman" w:cs="Times New Roman"/>
                <w:color w:val="auto"/>
                <w:lang w:val="en-US" w:eastAsia="zh-CN"/>
              </w:rPr>
              <w:t>n power ramping.</w:t>
            </w:r>
          </w:p>
        </w:tc>
      </w:tr>
      <w:tr w:rsidR="004335FE" w14:paraId="520ED766" w14:textId="77777777" w:rsidTr="000B5372">
        <w:trPr>
          <w:trHeight w:val="398"/>
          <w:jc w:val="center"/>
        </w:trPr>
        <w:tc>
          <w:tcPr>
            <w:tcW w:w="2426" w:type="dxa"/>
            <w:shd w:val="clear" w:color="auto" w:fill="B4C6E7" w:themeFill="accent1" w:themeFillTint="66"/>
            <w:vAlign w:val="center"/>
          </w:tcPr>
          <w:p w14:paraId="50A30146" w14:textId="14C4AA8D" w:rsidR="004335FE" w:rsidRPr="00886586" w:rsidRDefault="004335FE" w:rsidP="004335FE">
            <w:pPr>
              <w:snapToGrid w:val="0"/>
              <w:jc w:val="center"/>
              <w:rPr>
                <w:lang w:val="en-US" w:eastAsia="zh-CN"/>
              </w:rPr>
            </w:pPr>
            <w:r>
              <w:rPr>
                <w:lang w:val="en-US" w:eastAsia="zh-CN"/>
              </w:rPr>
              <w:t>Apple</w:t>
            </w:r>
          </w:p>
        </w:tc>
        <w:tc>
          <w:tcPr>
            <w:tcW w:w="6941" w:type="dxa"/>
            <w:vAlign w:val="center"/>
          </w:tcPr>
          <w:p w14:paraId="1874C0A2" w14:textId="6A3E168A" w:rsidR="004335FE" w:rsidRPr="00886586" w:rsidRDefault="004335FE" w:rsidP="004335FE">
            <w:pPr>
              <w:spacing w:after="120"/>
              <w:rPr>
                <w:lang w:val="en-US" w:eastAsia="zh-CN"/>
              </w:rPr>
            </w:pPr>
            <w:r>
              <w:rPr>
                <w:lang w:val="en-US" w:eastAsia="zh-CN"/>
              </w:rPr>
              <w:t>The proposed answer is ok. It’s up to RAN2 to decide whether to support power ramping</w:t>
            </w:r>
          </w:p>
        </w:tc>
      </w:tr>
      <w:tr w:rsidR="004335FE" w14:paraId="74EE0DE9" w14:textId="77777777" w:rsidTr="000B5372">
        <w:trPr>
          <w:trHeight w:val="398"/>
          <w:jc w:val="center"/>
        </w:trPr>
        <w:tc>
          <w:tcPr>
            <w:tcW w:w="2426" w:type="dxa"/>
            <w:shd w:val="clear" w:color="auto" w:fill="B4C6E7" w:themeFill="accent1" w:themeFillTint="66"/>
            <w:vAlign w:val="center"/>
          </w:tcPr>
          <w:p w14:paraId="1E6A4803" w14:textId="5F9B8010" w:rsidR="004335FE" w:rsidRPr="006163DB" w:rsidRDefault="006163DB" w:rsidP="004335FE">
            <w:pPr>
              <w:snapToGrid w:val="0"/>
              <w:jc w:val="center"/>
              <w:rPr>
                <w:rFonts w:eastAsia="Malgun Gothic"/>
                <w:lang w:val="en-US" w:eastAsia="ko-KR"/>
              </w:rPr>
            </w:pPr>
            <w:r>
              <w:rPr>
                <w:rFonts w:eastAsia="Malgun Gothic" w:hint="eastAsia"/>
                <w:lang w:val="en-US" w:eastAsia="ko-KR"/>
              </w:rPr>
              <w:t>LGE</w:t>
            </w:r>
          </w:p>
        </w:tc>
        <w:tc>
          <w:tcPr>
            <w:tcW w:w="6941" w:type="dxa"/>
            <w:vAlign w:val="center"/>
          </w:tcPr>
          <w:p w14:paraId="6E595A67" w14:textId="418F1815" w:rsidR="004335FE" w:rsidRPr="006163DB" w:rsidRDefault="006163DB" w:rsidP="004335FE">
            <w:pPr>
              <w:adjustRightInd w:val="0"/>
              <w:snapToGrid w:val="0"/>
              <w:spacing w:beforeLines="50" w:before="120" w:afterLines="50" w:after="120"/>
              <w:rPr>
                <w:rFonts w:eastAsia="Malgun Gothic"/>
                <w:lang w:val="en-US" w:eastAsia="ko-KR"/>
              </w:rPr>
            </w:pPr>
            <w:r>
              <w:rPr>
                <w:rFonts w:eastAsia="Malgun Gothic" w:hint="eastAsia"/>
                <w:lang w:val="en-US" w:eastAsia="ko-KR"/>
              </w:rPr>
              <w:t>We are fine with the vivo</w:t>
            </w:r>
            <w:r>
              <w:rPr>
                <w:rFonts w:eastAsia="Malgun Gothic"/>
                <w:lang w:val="en-US" w:eastAsia="ko-KR"/>
              </w:rPr>
              <w:t>’</w:t>
            </w:r>
            <w:r>
              <w:rPr>
                <w:rFonts w:eastAsia="Malgun Gothic" w:hint="eastAsia"/>
                <w:lang w:val="en-US" w:eastAsia="ko-KR"/>
              </w:rPr>
              <w:t xml:space="preserve">s proposal. Meanwhile, if RAN1 confirm the power ramping for CB-MSG3-EDT, on top of the power ramping parameter, we also need to reuse the initial target power for NPRACH. </w:t>
            </w:r>
          </w:p>
        </w:tc>
      </w:tr>
      <w:tr w:rsidR="004335FE" w14:paraId="6FC19652" w14:textId="77777777" w:rsidTr="000B5372">
        <w:trPr>
          <w:trHeight w:val="398"/>
          <w:jc w:val="center"/>
        </w:trPr>
        <w:tc>
          <w:tcPr>
            <w:tcW w:w="2426" w:type="dxa"/>
            <w:shd w:val="clear" w:color="auto" w:fill="B4C6E7" w:themeFill="accent1" w:themeFillTint="66"/>
            <w:vAlign w:val="center"/>
          </w:tcPr>
          <w:p w14:paraId="6B98A472" w14:textId="6E490A30" w:rsidR="004335FE" w:rsidRPr="00E42EAE" w:rsidRDefault="00E42EAE" w:rsidP="004335FE">
            <w:pPr>
              <w:snapToGrid w:val="0"/>
              <w:jc w:val="center"/>
              <w:rPr>
                <w:rFonts w:eastAsia="DengXian"/>
                <w:lang w:val="en-US" w:eastAsia="zh-CN"/>
              </w:rPr>
            </w:pPr>
            <w:r>
              <w:rPr>
                <w:rFonts w:eastAsia="DengXian" w:hint="eastAsia"/>
                <w:lang w:val="en-US" w:eastAsia="zh-CN"/>
              </w:rPr>
              <w:lastRenderedPageBreak/>
              <w:t>Lenovo</w:t>
            </w:r>
          </w:p>
        </w:tc>
        <w:tc>
          <w:tcPr>
            <w:tcW w:w="6941" w:type="dxa"/>
            <w:vAlign w:val="center"/>
          </w:tcPr>
          <w:p w14:paraId="59E98C8B" w14:textId="271B67EA" w:rsidR="004335FE" w:rsidRPr="00E42EAE" w:rsidRDefault="00E42EAE" w:rsidP="004335FE">
            <w:pPr>
              <w:snapToGrid w:val="0"/>
              <w:rPr>
                <w:rFonts w:eastAsia="DengXian"/>
                <w:lang w:val="en-US" w:eastAsia="zh-CN"/>
              </w:rPr>
            </w:pPr>
            <w:r>
              <w:rPr>
                <w:rFonts w:eastAsia="DengXian"/>
                <w:lang w:val="en-US" w:eastAsia="zh-CN"/>
              </w:rPr>
              <w:t>W</w:t>
            </w:r>
            <w:r>
              <w:rPr>
                <w:rFonts w:eastAsia="DengXian" w:hint="eastAsia"/>
                <w:lang w:val="en-US" w:eastAsia="zh-CN"/>
              </w:rPr>
              <w:t xml:space="preserve">e share the similar view as vivo that we are not ready to support the power </w:t>
            </w:r>
            <w:r w:rsidR="00126C77">
              <w:rPr>
                <w:rFonts w:eastAsia="DengXian" w:hint="eastAsia"/>
                <w:lang w:val="en-US" w:eastAsia="zh-CN"/>
              </w:rPr>
              <w:t>ramping</w:t>
            </w:r>
            <w:r>
              <w:rPr>
                <w:rFonts w:eastAsia="DengXian" w:hint="eastAsia"/>
                <w:lang w:val="en-US" w:eastAsia="zh-CN"/>
              </w:rPr>
              <w:t xml:space="preserve"> if no </w:t>
            </w:r>
            <w:r>
              <w:rPr>
                <w:rFonts w:eastAsia="DengXian"/>
                <w:lang w:val="en-US" w:eastAsia="zh-CN"/>
              </w:rPr>
              <w:t>benefit</w:t>
            </w:r>
            <w:r>
              <w:rPr>
                <w:rFonts w:eastAsia="DengXian" w:hint="eastAsia"/>
                <w:lang w:val="en-US" w:eastAsia="zh-CN"/>
              </w:rPr>
              <w:t>s are identified by the groups.</w:t>
            </w:r>
          </w:p>
        </w:tc>
      </w:tr>
      <w:tr w:rsidR="00950070" w14:paraId="55A1FF8A" w14:textId="77777777" w:rsidTr="000B5372">
        <w:trPr>
          <w:trHeight w:val="398"/>
          <w:jc w:val="center"/>
        </w:trPr>
        <w:tc>
          <w:tcPr>
            <w:tcW w:w="2426" w:type="dxa"/>
            <w:shd w:val="clear" w:color="auto" w:fill="B4C6E7" w:themeFill="accent1" w:themeFillTint="66"/>
            <w:vAlign w:val="center"/>
          </w:tcPr>
          <w:p w14:paraId="70B0C238" w14:textId="24D6C865" w:rsidR="00950070" w:rsidRDefault="00950070" w:rsidP="00950070">
            <w:pPr>
              <w:snapToGrid w:val="0"/>
              <w:jc w:val="center"/>
              <w:rPr>
                <w:lang w:val="en-US" w:eastAsia="zh-CN"/>
              </w:rPr>
            </w:pPr>
            <w:r>
              <w:rPr>
                <w:rFonts w:eastAsia="DengXian" w:hint="eastAsia"/>
                <w:lang w:val="en-US" w:eastAsia="zh-CN"/>
              </w:rPr>
              <w:t>O</w:t>
            </w:r>
            <w:r>
              <w:rPr>
                <w:rFonts w:eastAsia="DengXian"/>
                <w:lang w:val="en-US" w:eastAsia="zh-CN"/>
              </w:rPr>
              <w:t>PPO</w:t>
            </w:r>
          </w:p>
        </w:tc>
        <w:tc>
          <w:tcPr>
            <w:tcW w:w="6941" w:type="dxa"/>
            <w:vAlign w:val="center"/>
          </w:tcPr>
          <w:p w14:paraId="5ED28BF4" w14:textId="0479F701" w:rsidR="00950070" w:rsidRDefault="00950070" w:rsidP="00950070">
            <w:pPr>
              <w:snapToGrid w:val="0"/>
              <w:rPr>
                <w:rFonts w:eastAsia="DengXian"/>
                <w:lang w:val="en-US" w:eastAsia="zh-CN"/>
              </w:rPr>
            </w:pPr>
            <w:r>
              <w:rPr>
                <w:rFonts w:eastAsia="DengXian"/>
                <w:lang w:val="en-US" w:eastAsia="zh-CN"/>
              </w:rPr>
              <w:t>It seems that we should firstly discuss whether to support power ramping for CB-Msg3 EDT transmission. Based on the majority views of companies collected by FL, we can reply to RAN2 that RAN1 confirms to have power ramping on Msg3 transmission (7/9).</w:t>
            </w:r>
          </w:p>
          <w:p w14:paraId="4817D70E" w14:textId="4E4FF17F" w:rsidR="00950070" w:rsidRPr="00886586" w:rsidRDefault="00950070" w:rsidP="00950070">
            <w:pPr>
              <w:rPr>
                <w:lang w:val="en-US" w:eastAsia="zh-CN"/>
              </w:rPr>
            </w:pPr>
            <w:r>
              <w:rPr>
                <w:rFonts w:eastAsia="DengXian"/>
                <w:lang w:val="en-US" w:eastAsia="zh-CN"/>
              </w:rPr>
              <w:t xml:space="preserve">Regarding the parameters for power ramping, we support the proposal that the </w:t>
            </w:r>
            <w:r w:rsidRPr="00443975">
              <w:rPr>
                <w:rFonts w:eastAsia="DengXian"/>
                <w:lang w:val="en-US" w:eastAsia="zh-CN"/>
              </w:rPr>
              <w:t>p0-UE-</w:t>
            </w:r>
            <w:r>
              <w:rPr>
                <w:rFonts w:eastAsia="DengXian"/>
                <w:lang w:val="en-US" w:eastAsia="zh-CN"/>
              </w:rPr>
              <w:t>[</w:t>
            </w:r>
            <w:r w:rsidRPr="00443975">
              <w:rPr>
                <w:rFonts w:eastAsia="DengXian"/>
                <w:lang w:val="en-US" w:eastAsia="zh-CN"/>
              </w:rPr>
              <w:t>N</w:t>
            </w:r>
            <w:r>
              <w:rPr>
                <w:rFonts w:eastAsia="DengXian"/>
                <w:lang w:val="en-US" w:eastAsia="zh-CN"/>
              </w:rPr>
              <w:t>]</w:t>
            </w:r>
            <w:r w:rsidRPr="00443975">
              <w:rPr>
                <w:rFonts w:eastAsia="DengXian"/>
                <w:lang w:val="en-US" w:eastAsia="zh-CN"/>
              </w:rPr>
              <w:t>PUSCH-r16 and alpha-r16</w:t>
            </w:r>
            <w:r>
              <w:rPr>
                <w:rFonts w:eastAsia="DengXian"/>
                <w:lang w:val="en-US" w:eastAsia="zh-CN"/>
              </w:rPr>
              <w:t xml:space="preserve"> are reused to determine the </w:t>
            </w:r>
            <w:r w:rsidRPr="00443975">
              <w:rPr>
                <w:rFonts w:eastAsia="DengXian"/>
                <w:lang w:val="en-US" w:eastAsia="zh-CN"/>
              </w:rPr>
              <w:t>MSG3_RECEIVED_TARGET_POWER</w:t>
            </w:r>
            <w:r>
              <w:rPr>
                <w:rFonts w:eastAsia="DengXian"/>
                <w:lang w:val="en-US" w:eastAsia="zh-CN"/>
              </w:rPr>
              <w:t>, and the power ramping step size for [N]PRACH can be reused.</w:t>
            </w:r>
          </w:p>
        </w:tc>
      </w:tr>
      <w:tr w:rsidR="004335FE" w14:paraId="3A53824C" w14:textId="77777777" w:rsidTr="000B5372">
        <w:trPr>
          <w:trHeight w:val="398"/>
          <w:jc w:val="center"/>
        </w:trPr>
        <w:tc>
          <w:tcPr>
            <w:tcW w:w="2426" w:type="dxa"/>
            <w:shd w:val="clear" w:color="auto" w:fill="B4C6E7" w:themeFill="accent1" w:themeFillTint="66"/>
            <w:vAlign w:val="center"/>
          </w:tcPr>
          <w:p w14:paraId="42D5279A" w14:textId="032173BD" w:rsidR="004335FE" w:rsidRPr="00660FD8" w:rsidRDefault="00660FD8" w:rsidP="004335FE">
            <w:pPr>
              <w:snapToGrid w:val="0"/>
              <w:jc w:val="center"/>
              <w:rPr>
                <w:rFonts w:eastAsia="DengXian"/>
                <w:lang w:val="en-US" w:eastAsia="zh-CN"/>
              </w:rPr>
            </w:pPr>
            <w:r>
              <w:rPr>
                <w:rFonts w:eastAsia="DengXian" w:hint="eastAsia"/>
                <w:lang w:val="en-US" w:eastAsia="zh-CN"/>
              </w:rPr>
              <w:t>H</w:t>
            </w:r>
            <w:r>
              <w:rPr>
                <w:rFonts w:eastAsia="DengXian"/>
                <w:lang w:val="en-US" w:eastAsia="zh-CN"/>
              </w:rPr>
              <w:t>uawei, HiSilicon</w:t>
            </w:r>
          </w:p>
        </w:tc>
        <w:tc>
          <w:tcPr>
            <w:tcW w:w="6941" w:type="dxa"/>
            <w:vAlign w:val="center"/>
          </w:tcPr>
          <w:p w14:paraId="065D09F4" w14:textId="2545EF74" w:rsidR="004335FE" w:rsidRPr="00660FD8" w:rsidRDefault="00660FD8" w:rsidP="004335FE">
            <w:pPr>
              <w:spacing w:after="120"/>
              <w:jc w:val="both"/>
              <w:rPr>
                <w:rFonts w:eastAsia="DengXian"/>
                <w:lang w:val="en-US" w:eastAsia="zh-CN"/>
              </w:rPr>
            </w:pPr>
            <w:r>
              <w:rPr>
                <w:rFonts w:eastAsia="DengXian"/>
                <w:lang w:val="en-US" w:eastAsia="zh-CN"/>
              </w:rPr>
              <w:t xml:space="preserve">We do not think the power ramping on msg3 is necessary </w:t>
            </w:r>
          </w:p>
        </w:tc>
      </w:tr>
      <w:tr w:rsidR="008E4928" w14:paraId="7C87D6BB" w14:textId="77777777" w:rsidTr="000B5372">
        <w:trPr>
          <w:trHeight w:val="398"/>
          <w:jc w:val="center"/>
        </w:trPr>
        <w:tc>
          <w:tcPr>
            <w:tcW w:w="2426" w:type="dxa"/>
            <w:shd w:val="clear" w:color="auto" w:fill="B4C6E7" w:themeFill="accent1" w:themeFillTint="66"/>
            <w:vAlign w:val="center"/>
          </w:tcPr>
          <w:p w14:paraId="30BA8157" w14:textId="3D4FD73D" w:rsidR="008E4928" w:rsidRDefault="008E4928" w:rsidP="008E4928">
            <w:pPr>
              <w:snapToGrid w:val="0"/>
              <w:jc w:val="center"/>
              <w:rPr>
                <w:lang w:val="en-US" w:eastAsia="zh-CN"/>
              </w:rPr>
            </w:pPr>
            <w:r>
              <w:rPr>
                <w:lang w:val="en-US" w:eastAsia="zh-CN"/>
              </w:rPr>
              <w:t>Nokia, NSB</w:t>
            </w:r>
          </w:p>
        </w:tc>
        <w:tc>
          <w:tcPr>
            <w:tcW w:w="6941" w:type="dxa"/>
            <w:vAlign w:val="center"/>
          </w:tcPr>
          <w:p w14:paraId="3B010EE2" w14:textId="77777777" w:rsidR="008E4928" w:rsidRDefault="008E4928" w:rsidP="008E4928">
            <w:pPr>
              <w:spacing w:after="120"/>
              <w:jc w:val="both"/>
              <w:rPr>
                <w:lang w:val="en-US" w:eastAsia="zh-CN"/>
              </w:rPr>
            </w:pPr>
            <w:r>
              <w:rPr>
                <w:lang w:val="en-US" w:eastAsia="zh-CN"/>
              </w:rPr>
              <w:t>We think it is similar as power ramping for PRACH as both are contention based. RAN2 assume power ramping is used and RAN2 is just asking how to define the parameter for power ramping.</w:t>
            </w:r>
          </w:p>
          <w:p w14:paraId="32A4D822" w14:textId="77777777" w:rsidR="008E4928" w:rsidRDefault="008E4928" w:rsidP="008E4928">
            <w:pPr>
              <w:spacing w:after="120"/>
              <w:jc w:val="both"/>
              <w:rPr>
                <w:lang w:val="en-US" w:eastAsia="zh-CN"/>
              </w:rPr>
            </w:pPr>
            <w:r>
              <w:rPr>
                <w:lang w:val="en-US" w:eastAsia="zh-CN"/>
              </w:rPr>
              <w:t xml:space="preserve">Then power ramping should be between CB-Msg3 window for CB-Msg3 reattempt, while no CE level changing during the power ramping. </w:t>
            </w:r>
          </w:p>
          <w:p w14:paraId="7E00B760" w14:textId="790456A2" w:rsidR="008E4928" w:rsidRPr="00886586" w:rsidRDefault="008E4928" w:rsidP="008E4928">
            <w:pPr>
              <w:rPr>
                <w:lang w:val="en-US" w:eastAsia="zh-CN"/>
              </w:rPr>
            </w:pPr>
            <w:r>
              <w:rPr>
                <w:lang w:val="en-US" w:eastAsia="zh-CN"/>
              </w:rPr>
              <w:t>For the second sentence, we propose to update as “</w:t>
            </w:r>
            <w:r w:rsidRPr="005529E0">
              <w:rPr>
                <w:b/>
                <w:bCs/>
                <w:lang w:val="en-US" w:eastAsia="zh-CN"/>
              </w:rPr>
              <w:t>If RAN2 decides to introduce power ramping, RAN1 recommends to reuse the same power ramping stepsize as for (N)PRACH (0, 2, 4 and 6dB)</w:t>
            </w:r>
            <w:r>
              <w:rPr>
                <w:b/>
                <w:bCs/>
                <w:lang w:val="en-US" w:eastAsia="zh-CN"/>
              </w:rPr>
              <w:t xml:space="preserve"> </w:t>
            </w:r>
            <w:r w:rsidRPr="005529E0">
              <w:rPr>
                <w:b/>
                <w:bCs/>
                <w:color w:val="FF0000"/>
                <w:highlight w:val="yellow"/>
                <w:lang w:val="en-US" w:eastAsia="zh-CN"/>
              </w:rPr>
              <w:t>between CB-Msg3 window</w:t>
            </w:r>
            <w:r>
              <w:rPr>
                <w:b/>
                <w:bCs/>
                <w:color w:val="FF0000"/>
                <w:highlight w:val="yellow"/>
                <w:lang w:val="en-US" w:eastAsia="zh-CN"/>
              </w:rPr>
              <w:t>s</w:t>
            </w:r>
            <w:r w:rsidRPr="005529E0">
              <w:rPr>
                <w:b/>
                <w:bCs/>
                <w:highlight w:val="yellow"/>
                <w:lang w:val="en-US" w:eastAsia="zh-CN"/>
              </w:rPr>
              <w:t>.</w:t>
            </w:r>
            <w:r>
              <w:rPr>
                <w:lang w:val="en-US" w:eastAsia="zh-CN"/>
              </w:rPr>
              <w:t>”</w:t>
            </w:r>
          </w:p>
        </w:tc>
      </w:tr>
      <w:tr w:rsidR="007775BB" w14:paraId="0FE2C7E3" w14:textId="77777777" w:rsidTr="00284525">
        <w:trPr>
          <w:trHeight w:val="398"/>
          <w:jc w:val="center"/>
        </w:trPr>
        <w:tc>
          <w:tcPr>
            <w:tcW w:w="2426" w:type="dxa"/>
            <w:shd w:val="clear" w:color="auto" w:fill="B4C6E7" w:themeFill="accent1" w:themeFillTint="66"/>
            <w:vAlign w:val="center"/>
          </w:tcPr>
          <w:p w14:paraId="0245C3B1" w14:textId="6AAD1E72" w:rsidR="007775BB" w:rsidRDefault="007775BB" w:rsidP="007775BB">
            <w:pPr>
              <w:snapToGrid w:val="0"/>
              <w:jc w:val="center"/>
              <w:rPr>
                <w:lang w:val="en-US" w:eastAsia="zh-CN"/>
              </w:rPr>
            </w:pPr>
            <w:r>
              <w:rPr>
                <w:rFonts w:eastAsia="DengXian" w:hint="eastAsia"/>
                <w:lang w:val="en-US" w:eastAsia="zh-CN"/>
              </w:rPr>
              <w:t>Z</w:t>
            </w:r>
            <w:r>
              <w:rPr>
                <w:rFonts w:eastAsia="DengXian"/>
                <w:lang w:val="en-US" w:eastAsia="zh-CN"/>
              </w:rPr>
              <w:t>TE</w:t>
            </w:r>
          </w:p>
        </w:tc>
        <w:tc>
          <w:tcPr>
            <w:tcW w:w="6941" w:type="dxa"/>
            <w:vAlign w:val="center"/>
          </w:tcPr>
          <w:p w14:paraId="0E75F0E8" w14:textId="77777777" w:rsidR="007775BB" w:rsidRDefault="007775BB" w:rsidP="007775BB">
            <w:pPr>
              <w:spacing w:after="120"/>
              <w:jc w:val="both"/>
              <w:rPr>
                <w:rFonts w:eastAsia="DengXian"/>
                <w:lang w:eastAsia="zh-CN"/>
              </w:rPr>
            </w:pPr>
            <w:r>
              <w:rPr>
                <w:rFonts w:eastAsia="DengXian" w:hint="eastAsia"/>
                <w:lang w:eastAsia="zh-CN"/>
              </w:rPr>
              <w:t>F</w:t>
            </w:r>
            <w:r>
              <w:rPr>
                <w:rFonts w:eastAsia="DengXian"/>
                <w:lang w:eastAsia="zh-CN"/>
              </w:rPr>
              <w:t>or this aspect, there are at least following issues need to be decided:</w:t>
            </w:r>
          </w:p>
          <w:p w14:paraId="5DA7A090" w14:textId="77777777" w:rsidR="007775BB" w:rsidRDefault="007775BB" w:rsidP="007775BB">
            <w:pPr>
              <w:pStyle w:val="ListParagraph"/>
              <w:numPr>
                <w:ilvl w:val="0"/>
                <w:numId w:val="41"/>
              </w:numPr>
              <w:spacing w:after="120"/>
              <w:jc w:val="both"/>
              <w:rPr>
                <w:rFonts w:eastAsia="DengXian"/>
                <w:lang w:eastAsia="zh-CN"/>
              </w:rPr>
            </w:pPr>
            <w:r>
              <w:rPr>
                <w:rFonts w:eastAsia="DengXian"/>
                <w:lang w:eastAsia="zh-CN"/>
              </w:rPr>
              <w:t>General power control parameter: It’s more for the open-loop control, e.g., alpha. For this aspect, reusing the parameter for PUR can be a good starting point. Other details for the closed loop control can be discussed later, however, simplified approach, i.e., open-loop only is preferred since it’s still in idle state.</w:t>
            </w:r>
          </w:p>
          <w:p w14:paraId="02C79B91" w14:textId="77777777" w:rsidR="007775BB" w:rsidRDefault="007775BB" w:rsidP="007775BB">
            <w:pPr>
              <w:pStyle w:val="ListParagraph"/>
              <w:numPr>
                <w:ilvl w:val="0"/>
                <w:numId w:val="41"/>
              </w:numPr>
              <w:spacing w:after="120"/>
              <w:jc w:val="both"/>
              <w:rPr>
                <w:rFonts w:eastAsia="DengXian"/>
                <w:lang w:eastAsia="zh-CN"/>
              </w:rPr>
            </w:pPr>
            <w:r>
              <w:rPr>
                <w:rFonts w:eastAsia="DengXian" w:hint="eastAsia"/>
                <w:lang w:eastAsia="zh-CN"/>
              </w:rPr>
              <w:t>W</w:t>
            </w:r>
            <w:r>
              <w:rPr>
                <w:rFonts w:eastAsia="DengXian"/>
                <w:lang w:eastAsia="zh-CN"/>
              </w:rPr>
              <w:t>hether to support the power ramping: In our view, it’s beneficial to enable this feature.</w:t>
            </w:r>
          </w:p>
          <w:p w14:paraId="4971053D" w14:textId="3EA7C8B1" w:rsidR="007775BB" w:rsidRPr="00886586" w:rsidRDefault="007775BB" w:rsidP="007775BB">
            <w:pPr>
              <w:adjustRightInd w:val="0"/>
              <w:snapToGrid w:val="0"/>
              <w:spacing w:beforeLines="50" w:before="120" w:afterLines="50" w:after="120"/>
              <w:rPr>
                <w:lang w:val="en-US" w:eastAsia="zh-CN"/>
              </w:rPr>
            </w:pPr>
            <w:r>
              <w:rPr>
                <w:rFonts w:eastAsia="DengXian" w:hint="eastAsia"/>
                <w:lang w:eastAsia="zh-CN"/>
              </w:rPr>
              <w:t>T</w:t>
            </w:r>
            <w:r>
              <w:rPr>
                <w:rFonts w:eastAsia="DengXian"/>
                <w:lang w:eastAsia="zh-CN"/>
              </w:rPr>
              <w:t>he details to support power ramping, e.g., including the power ramping step size, mechanism, etc. Without confirmation of the 2</w:t>
            </w:r>
            <w:r w:rsidRPr="00CA2B5D">
              <w:rPr>
                <w:rFonts w:eastAsia="DengXian"/>
                <w:vertAlign w:val="superscript"/>
                <w:lang w:eastAsia="zh-CN"/>
              </w:rPr>
              <w:t>nd</w:t>
            </w:r>
            <w:r>
              <w:rPr>
                <w:rFonts w:eastAsia="DengXian"/>
                <w:lang w:eastAsia="zh-CN"/>
              </w:rPr>
              <w:t xml:space="preserve"> issue, it’s hard to push any recommendation in the reply LS.</w:t>
            </w:r>
          </w:p>
        </w:tc>
      </w:tr>
      <w:tr w:rsidR="007775BB" w14:paraId="1D7EC37D" w14:textId="77777777" w:rsidTr="000B5372">
        <w:trPr>
          <w:trHeight w:val="398"/>
          <w:jc w:val="center"/>
        </w:trPr>
        <w:tc>
          <w:tcPr>
            <w:tcW w:w="2426" w:type="dxa"/>
            <w:shd w:val="clear" w:color="auto" w:fill="B4C6E7" w:themeFill="accent1" w:themeFillTint="66"/>
            <w:vAlign w:val="center"/>
          </w:tcPr>
          <w:p w14:paraId="4DBED0A3" w14:textId="77777777" w:rsidR="007775BB" w:rsidRDefault="007775BB" w:rsidP="007775BB">
            <w:pPr>
              <w:snapToGrid w:val="0"/>
              <w:jc w:val="center"/>
              <w:rPr>
                <w:lang w:val="en-US" w:eastAsia="zh-CN"/>
              </w:rPr>
            </w:pPr>
          </w:p>
        </w:tc>
        <w:tc>
          <w:tcPr>
            <w:tcW w:w="6941" w:type="dxa"/>
            <w:vAlign w:val="center"/>
          </w:tcPr>
          <w:p w14:paraId="2C56EAE9" w14:textId="77777777" w:rsidR="007775BB" w:rsidRPr="00886586" w:rsidRDefault="007775BB" w:rsidP="007775BB">
            <w:pPr>
              <w:rPr>
                <w:lang w:val="en-US" w:eastAsia="zh-CN"/>
              </w:rPr>
            </w:pPr>
          </w:p>
        </w:tc>
      </w:tr>
      <w:tr w:rsidR="007775BB" w14:paraId="58FF73E9" w14:textId="77777777" w:rsidTr="000B5372">
        <w:trPr>
          <w:trHeight w:val="398"/>
          <w:jc w:val="center"/>
        </w:trPr>
        <w:tc>
          <w:tcPr>
            <w:tcW w:w="2426" w:type="dxa"/>
            <w:shd w:val="clear" w:color="auto" w:fill="B4C6E7" w:themeFill="accent1" w:themeFillTint="66"/>
            <w:vAlign w:val="center"/>
          </w:tcPr>
          <w:p w14:paraId="231E59E5" w14:textId="77777777" w:rsidR="007775BB" w:rsidRDefault="007775BB" w:rsidP="007775BB">
            <w:pPr>
              <w:snapToGrid w:val="0"/>
              <w:jc w:val="center"/>
              <w:rPr>
                <w:lang w:val="en-US" w:eastAsia="zh-CN"/>
              </w:rPr>
            </w:pPr>
          </w:p>
        </w:tc>
        <w:tc>
          <w:tcPr>
            <w:tcW w:w="6941" w:type="dxa"/>
            <w:vAlign w:val="center"/>
          </w:tcPr>
          <w:p w14:paraId="5E6B649B" w14:textId="77777777" w:rsidR="007775BB" w:rsidRPr="00886586" w:rsidRDefault="007775BB" w:rsidP="007775BB">
            <w:pPr>
              <w:rPr>
                <w:lang w:val="en-US" w:eastAsia="zh-CN"/>
              </w:rPr>
            </w:pPr>
          </w:p>
        </w:tc>
      </w:tr>
      <w:bookmarkEnd w:id="27"/>
    </w:tbl>
    <w:p w14:paraId="27C48F81" w14:textId="77777777" w:rsidR="00673DCA" w:rsidRDefault="00673DCA" w:rsidP="00697939">
      <w:pPr>
        <w:rPr>
          <w:lang w:val="en-US" w:eastAsia="zh-CN"/>
        </w:rPr>
      </w:pPr>
    </w:p>
    <w:p w14:paraId="4BDE4500" w14:textId="77777777" w:rsidR="00673DCA" w:rsidRDefault="00673DCA" w:rsidP="00697939">
      <w:pPr>
        <w:rPr>
          <w:lang w:val="en-US" w:eastAsia="zh-CN"/>
        </w:rPr>
      </w:pPr>
    </w:p>
    <w:p w14:paraId="7F7CC981" w14:textId="6DE92986" w:rsidR="00673DCA" w:rsidRDefault="002C2CD1" w:rsidP="002C2CD1">
      <w:pPr>
        <w:pStyle w:val="Heading2"/>
        <w:rPr>
          <w:lang w:val="en-US" w:eastAsia="zh-CN"/>
        </w:rPr>
      </w:pPr>
      <w:r>
        <w:rPr>
          <w:lang w:val="en-US" w:eastAsia="zh-CN"/>
        </w:rPr>
        <w:t xml:space="preserve">2.1 Proposed reply to Q1 </w:t>
      </w:r>
    </w:p>
    <w:p w14:paraId="3C86D8C2" w14:textId="77777777" w:rsidR="00C25B1C" w:rsidRDefault="00C25B1C" w:rsidP="00697939">
      <w:pPr>
        <w:rPr>
          <w:lang w:val="en-US" w:eastAsia="zh-CN"/>
        </w:rPr>
      </w:pPr>
    </w:p>
    <w:p w14:paraId="506EA843" w14:textId="77777777" w:rsidR="00C25B1C" w:rsidRDefault="00C25B1C" w:rsidP="00697939">
      <w:pPr>
        <w:rPr>
          <w:lang w:val="en-US" w:eastAsia="zh-CN"/>
        </w:rPr>
      </w:pPr>
    </w:p>
    <w:p w14:paraId="7851CCD6" w14:textId="77777777" w:rsidR="002C2CD1" w:rsidRDefault="002C2CD1" w:rsidP="002C2CD1">
      <w:pPr>
        <w:rPr>
          <w:b/>
          <w:bCs/>
          <w:i/>
          <w:iCs/>
          <w:highlight w:val="yellow"/>
          <w:lang w:val="en-US" w:eastAsia="zh-CN"/>
        </w:rPr>
      </w:pPr>
      <w:r>
        <w:rPr>
          <w:b/>
          <w:bCs/>
          <w:i/>
          <w:iCs/>
          <w:highlight w:val="yellow"/>
          <w:lang w:val="en-US" w:eastAsia="zh-CN"/>
        </w:rPr>
        <w:t xml:space="preserve">Proposal reply to Q1: </w:t>
      </w:r>
    </w:p>
    <w:p w14:paraId="75737F3E" w14:textId="77777777" w:rsidR="002C2CD1" w:rsidRPr="002C2CD1" w:rsidRDefault="002C2CD1" w:rsidP="002C2CD1">
      <w:pPr>
        <w:pStyle w:val="ListParagraph"/>
        <w:numPr>
          <w:ilvl w:val="0"/>
          <w:numId w:val="43"/>
        </w:numPr>
        <w:rPr>
          <w:b/>
          <w:bCs/>
          <w:i/>
          <w:iCs/>
          <w:lang w:val="en-US" w:eastAsia="zh-CN"/>
        </w:rPr>
      </w:pPr>
      <w:r w:rsidRPr="002C2CD1">
        <w:rPr>
          <w:b/>
          <w:bCs/>
          <w:i/>
          <w:iCs/>
          <w:highlight w:val="yellow"/>
          <w:lang w:val="en-US" w:eastAsia="zh-CN"/>
        </w:rPr>
        <w:t>RAN1 specification does not support power ramping for CB-msg3-EDT. RAN1 has not yet evaluated the potential performance of power ramping for CB-msg3-EDT, and it is likely that there will not be sufficient time to address this topic within the R19 timeframe</w:t>
      </w:r>
    </w:p>
    <w:p w14:paraId="6BC68662" w14:textId="6ACA7EE8" w:rsidR="002C2CD1" w:rsidRPr="002C2CD1" w:rsidRDefault="002C2CD1" w:rsidP="002C2CD1">
      <w:pPr>
        <w:pStyle w:val="ListParagraph"/>
        <w:numPr>
          <w:ilvl w:val="0"/>
          <w:numId w:val="43"/>
        </w:numPr>
        <w:rPr>
          <w:b/>
          <w:bCs/>
          <w:highlight w:val="yellow"/>
          <w:lang w:val="en-US" w:eastAsia="zh-CN"/>
        </w:rPr>
      </w:pPr>
      <w:r w:rsidRPr="002C2CD1">
        <w:rPr>
          <w:b/>
          <w:bCs/>
          <w:i/>
          <w:iCs/>
          <w:highlight w:val="yellow"/>
          <w:lang w:val="en-US" w:eastAsia="zh-CN"/>
        </w:rPr>
        <w:t xml:space="preserve">For open loop power control the following </w:t>
      </w:r>
      <w:r w:rsidRPr="002C2CD1">
        <w:rPr>
          <w:b/>
          <w:bCs/>
          <w:highlight w:val="yellow"/>
          <w:lang w:val="en-US" w:eastAsia="zh-CN"/>
        </w:rPr>
        <w:t>the following UL power control parameters can be reused for CB-msg3-EDT</w:t>
      </w:r>
    </w:p>
    <w:p w14:paraId="3A1E3F89" w14:textId="77777777" w:rsidR="002C2CD1" w:rsidRDefault="002C2CD1" w:rsidP="002C2CD1">
      <w:pPr>
        <w:pStyle w:val="ListParagraph"/>
        <w:numPr>
          <w:ilvl w:val="1"/>
          <w:numId w:val="42"/>
        </w:numPr>
        <w:rPr>
          <w:b/>
          <w:bCs/>
          <w:highlight w:val="yellow"/>
          <w:lang w:val="en-US" w:eastAsia="zh-CN"/>
        </w:rPr>
      </w:pPr>
      <w:r>
        <w:rPr>
          <w:b/>
          <w:bCs/>
          <w:highlight w:val="yellow"/>
          <w:lang w:val="en-US" w:eastAsia="zh-CN"/>
        </w:rPr>
        <w:t>p0-UE-NPUSCH-r16 and alpha-r16 for NB-IoT NTN</w:t>
      </w:r>
    </w:p>
    <w:p w14:paraId="35782DD5" w14:textId="77777777" w:rsidR="002C2CD1" w:rsidRDefault="002C2CD1" w:rsidP="002C2CD1">
      <w:pPr>
        <w:pStyle w:val="ListParagraph"/>
        <w:numPr>
          <w:ilvl w:val="1"/>
          <w:numId w:val="42"/>
        </w:numPr>
        <w:rPr>
          <w:b/>
          <w:bCs/>
          <w:highlight w:val="yellow"/>
          <w:lang w:val="en-US" w:eastAsia="zh-CN"/>
        </w:rPr>
      </w:pPr>
      <w:r>
        <w:rPr>
          <w:b/>
          <w:bCs/>
          <w:highlight w:val="yellow"/>
          <w:lang w:val="en-US" w:eastAsia="zh-CN"/>
        </w:rPr>
        <w:t>p0-UE-PUSCH-r16 and alpha-r16 for eMTC NTN</w:t>
      </w:r>
      <w:r>
        <w:rPr>
          <w:i/>
          <w:iCs/>
          <w:lang w:val="en-US" w:eastAsia="zh-CN"/>
        </w:rPr>
        <w:t xml:space="preserve"> </w:t>
      </w:r>
    </w:p>
    <w:p w14:paraId="5E830DA8" w14:textId="4E32D423" w:rsidR="002C2CD1" w:rsidRPr="002C2CD1" w:rsidRDefault="002C2CD1" w:rsidP="002C2CD1">
      <w:pPr>
        <w:pStyle w:val="ListParagraph"/>
        <w:numPr>
          <w:ilvl w:val="0"/>
          <w:numId w:val="42"/>
        </w:numPr>
        <w:rPr>
          <w:b/>
          <w:bCs/>
          <w:highlight w:val="yellow"/>
          <w:lang w:val="en-US" w:eastAsia="zh-CN"/>
        </w:rPr>
      </w:pPr>
      <w:r w:rsidRPr="002C2CD1">
        <w:rPr>
          <w:b/>
          <w:bCs/>
          <w:highlight w:val="yellow"/>
          <w:lang w:val="en-US" w:eastAsia="zh-CN"/>
        </w:rPr>
        <w:t>If RAN2 decides to introduce power ramping, RAN1 recommends to reuse the same power ramping stepsize as for (N)PRACH (0, 2, 4 and 6dB)</w:t>
      </w:r>
    </w:p>
    <w:p w14:paraId="3490DAC1" w14:textId="77777777" w:rsidR="002C2CD1" w:rsidRDefault="002C2CD1" w:rsidP="00697939">
      <w:pPr>
        <w:rPr>
          <w:lang w:val="en-US" w:eastAsia="zh-CN"/>
        </w:rPr>
      </w:pPr>
    </w:p>
    <w:p w14:paraId="2D3CCB51" w14:textId="77777777" w:rsidR="002C2CD1" w:rsidRDefault="002C2CD1" w:rsidP="00697939">
      <w:pPr>
        <w:rPr>
          <w:lang w:val="en-US" w:eastAsia="zh-CN"/>
        </w:rPr>
      </w:pPr>
    </w:p>
    <w:p w14:paraId="7CD0C6AA" w14:textId="71F14531" w:rsidR="009302D5" w:rsidRDefault="009302D5" w:rsidP="009302D5">
      <w:pPr>
        <w:pStyle w:val="Heading2"/>
        <w:rPr>
          <w:lang w:val="en-US" w:eastAsia="zh-CN"/>
        </w:rPr>
      </w:pPr>
      <w:r>
        <w:rPr>
          <w:lang w:val="en-US" w:eastAsia="zh-CN"/>
        </w:rPr>
        <w:t>2.2 Conclusion:</w:t>
      </w:r>
    </w:p>
    <w:p w14:paraId="080B35A0" w14:textId="77777777" w:rsidR="009302D5" w:rsidRDefault="009302D5" w:rsidP="00697939">
      <w:pPr>
        <w:rPr>
          <w:lang w:val="en-US" w:eastAsia="zh-CN"/>
        </w:rPr>
      </w:pPr>
    </w:p>
    <w:p w14:paraId="714C215C" w14:textId="77777777" w:rsidR="009302D5" w:rsidRPr="009302D5" w:rsidRDefault="009302D5" w:rsidP="009302D5">
      <w:pPr>
        <w:rPr>
          <w:iCs/>
          <w:highlight w:val="green"/>
          <w:lang w:val="en-US" w:eastAsia="zh-CN"/>
        </w:rPr>
      </w:pPr>
    </w:p>
    <w:p w14:paraId="0C6C1678" w14:textId="75D46C50" w:rsidR="009302D5" w:rsidRDefault="009302D5" w:rsidP="009302D5">
      <w:pPr>
        <w:rPr>
          <w:b/>
          <w:bCs/>
          <w:iCs/>
          <w:highlight w:val="green"/>
          <w:lang w:val="en-US" w:eastAsia="zh-CN"/>
        </w:rPr>
      </w:pPr>
      <w:bookmarkStart w:id="30" w:name="OLE_LINK163"/>
      <w:r>
        <w:rPr>
          <w:b/>
          <w:bCs/>
          <w:iCs/>
          <w:highlight w:val="green"/>
          <w:lang w:val="en-US" w:eastAsia="zh-CN"/>
        </w:rPr>
        <w:t>Reply to Q1</w:t>
      </w:r>
    </w:p>
    <w:p w14:paraId="29A6B816" w14:textId="77777777" w:rsidR="009302D5" w:rsidRDefault="009302D5" w:rsidP="009302D5">
      <w:pPr>
        <w:pStyle w:val="ListParagraph"/>
        <w:numPr>
          <w:ilvl w:val="0"/>
          <w:numId w:val="52"/>
        </w:numPr>
        <w:rPr>
          <w:bCs/>
          <w:iCs/>
          <w:lang w:val="en-US" w:eastAsia="zh-CN"/>
        </w:rPr>
      </w:pPr>
      <w:r>
        <w:rPr>
          <w:bCs/>
          <w:iCs/>
          <w:lang w:val="en-US" w:eastAsia="zh-CN"/>
        </w:rPr>
        <w:t>RAN1 has not evaluated the potential performance of power ramping for CB-msg3-EDT, and it is likely that there will not be sufficient time to evaluate this topic within the R19 timeframe</w:t>
      </w:r>
    </w:p>
    <w:p w14:paraId="7BF0EA32" w14:textId="77777777" w:rsidR="009302D5" w:rsidRDefault="009302D5" w:rsidP="009302D5">
      <w:pPr>
        <w:pStyle w:val="ListParagraph"/>
        <w:numPr>
          <w:ilvl w:val="0"/>
          <w:numId w:val="52"/>
        </w:numPr>
        <w:rPr>
          <w:bCs/>
          <w:lang w:val="en-US" w:eastAsia="zh-CN"/>
        </w:rPr>
      </w:pPr>
      <w:r>
        <w:rPr>
          <w:bCs/>
          <w:iCs/>
          <w:lang w:val="en-US" w:eastAsia="zh-CN"/>
        </w:rPr>
        <w:t>For open loop power control the following</w:t>
      </w:r>
      <w:r>
        <w:rPr>
          <w:bCs/>
          <w:lang w:val="en-US" w:eastAsia="zh-CN"/>
        </w:rPr>
        <w:t xml:space="preserve"> UL power control parameters can be reused for CB-msg3-EDT</w:t>
      </w:r>
    </w:p>
    <w:p w14:paraId="645587EF" w14:textId="77777777" w:rsidR="009302D5" w:rsidRDefault="009302D5" w:rsidP="009302D5">
      <w:pPr>
        <w:pStyle w:val="ListParagraph"/>
        <w:numPr>
          <w:ilvl w:val="1"/>
          <w:numId w:val="53"/>
        </w:numPr>
        <w:rPr>
          <w:bCs/>
          <w:lang w:val="en-US" w:eastAsia="zh-CN"/>
        </w:rPr>
      </w:pPr>
      <w:r>
        <w:rPr>
          <w:bCs/>
          <w:lang w:val="en-US" w:eastAsia="zh-CN"/>
        </w:rPr>
        <w:t>p0-UE-NPUSCH-r16 and alpha-r16 for NB-IoT NTN</w:t>
      </w:r>
    </w:p>
    <w:bookmarkEnd w:id="30"/>
    <w:p w14:paraId="404CBAC2" w14:textId="77777777" w:rsidR="009302D5" w:rsidRDefault="009302D5" w:rsidP="009302D5">
      <w:pPr>
        <w:pStyle w:val="ListParagraph"/>
        <w:numPr>
          <w:ilvl w:val="1"/>
          <w:numId w:val="53"/>
        </w:numPr>
        <w:rPr>
          <w:bCs/>
          <w:lang w:val="en-US" w:eastAsia="zh-CN"/>
        </w:rPr>
      </w:pPr>
      <w:r>
        <w:rPr>
          <w:bCs/>
          <w:lang w:val="en-US" w:eastAsia="zh-CN"/>
        </w:rPr>
        <w:lastRenderedPageBreak/>
        <w:t>p0-UE-PUSCH-r16 and alpha-r16 for eMTC NTN</w:t>
      </w:r>
      <w:r>
        <w:rPr>
          <w:i/>
          <w:iCs/>
          <w:lang w:val="en-US" w:eastAsia="zh-CN"/>
        </w:rPr>
        <w:t xml:space="preserve"> </w:t>
      </w:r>
    </w:p>
    <w:p w14:paraId="046D2D37" w14:textId="77777777" w:rsidR="002C2CD1" w:rsidRDefault="002C2CD1" w:rsidP="00697939">
      <w:pPr>
        <w:rPr>
          <w:lang w:val="en-US" w:eastAsia="zh-CN"/>
        </w:rPr>
      </w:pPr>
    </w:p>
    <w:p w14:paraId="784EDA54" w14:textId="582BCCEE" w:rsidR="00C25B1C" w:rsidRDefault="00C25B1C" w:rsidP="00C25B1C">
      <w:pPr>
        <w:pStyle w:val="Heading1"/>
        <w:rPr>
          <w:rFonts w:ascii="Times New Roman" w:hAnsi="Times New Roman"/>
          <w:lang w:val="en-US" w:eastAsia="sv-SE"/>
        </w:rPr>
      </w:pPr>
      <w:r>
        <w:rPr>
          <w:b w:val="0"/>
          <w:lang w:val="en-US" w:eastAsia="sv-SE"/>
        </w:rPr>
        <w:t xml:space="preserve">3. </w:t>
      </w:r>
      <w:r w:rsidRPr="00C25B1C">
        <w:rPr>
          <w:bCs/>
          <w:lang w:val="en-US" w:eastAsia="sv-SE"/>
        </w:rPr>
        <w:t>Question Q2</w:t>
      </w:r>
    </w:p>
    <w:p w14:paraId="655CA205" w14:textId="2B86148A" w:rsidR="00C25B1C" w:rsidRDefault="00C25B1C" w:rsidP="00C25B1C">
      <w:pPr>
        <w:rPr>
          <w:lang w:val="en-US" w:eastAsia="zh-CN"/>
        </w:rPr>
      </w:pPr>
      <w:bookmarkStart w:id="31" w:name="OLE_LINK316"/>
      <w:r w:rsidRPr="00C25B1C">
        <w:rPr>
          <w:lang w:val="en-US" w:eastAsia="zh-CN"/>
        </w:rPr>
        <w:t>RAN2 asked question Q</w:t>
      </w:r>
      <w:r>
        <w:rPr>
          <w:lang w:val="en-US" w:eastAsia="zh-CN"/>
        </w:rPr>
        <w:t>2</w:t>
      </w:r>
      <w:r w:rsidRPr="00C25B1C">
        <w:rPr>
          <w:lang w:val="en-US" w:eastAsia="zh-CN"/>
        </w:rPr>
        <w:t xml:space="preserve"> </w:t>
      </w:r>
      <w:r>
        <w:rPr>
          <w:lang w:val="en-US" w:eastAsia="zh-CN"/>
        </w:rPr>
        <w:t xml:space="preserve">for eMTC </w:t>
      </w:r>
      <w:r w:rsidRPr="00C25B1C">
        <w:rPr>
          <w:lang w:val="en-US" w:eastAsia="zh-CN"/>
        </w:rPr>
        <w:t xml:space="preserve">on </w:t>
      </w:r>
      <w:r>
        <w:rPr>
          <w:lang w:val="en-US" w:eastAsia="zh-CN"/>
        </w:rPr>
        <w:t>MPDCCH configuration for shared resource configuration</w:t>
      </w:r>
      <w:r w:rsidRPr="00C25B1C">
        <w:rPr>
          <w:lang w:val="en-US" w:eastAsia="zh-CN"/>
        </w:rPr>
        <w:t xml:space="preserve"> for CB-msg3-EDT</w:t>
      </w:r>
    </w:p>
    <w:bookmarkEnd w:id="31"/>
    <w:p w14:paraId="29C2BF6D" w14:textId="0C1ACEAB" w:rsidR="00C25B1C" w:rsidRDefault="00C25B1C" w:rsidP="00C25B1C">
      <w:pPr>
        <w:rPr>
          <w:lang w:val="en-US" w:eastAsia="zh-CN"/>
        </w:rPr>
      </w:pPr>
      <w:r w:rsidRPr="00C25B1C">
        <w:rPr>
          <w:noProof/>
          <w:lang w:val="en-US" w:eastAsia="zh-CN"/>
        </w:rPr>
        <mc:AlternateContent>
          <mc:Choice Requires="wps">
            <w:drawing>
              <wp:anchor distT="45720" distB="45720" distL="114300" distR="114300" simplePos="0" relativeHeight="251671552" behindDoc="0" locked="0" layoutInCell="1" allowOverlap="1" wp14:anchorId="43C3BE85" wp14:editId="7E3C7781">
                <wp:simplePos x="0" y="0"/>
                <wp:positionH relativeFrom="column">
                  <wp:posOffset>127000</wp:posOffset>
                </wp:positionH>
                <wp:positionV relativeFrom="paragraph">
                  <wp:posOffset>327025</wp:posOffset>
                </wp:positionV>
                <wp:extent cx="5931535" cy="855980"/>
                <wp:effectExtent l="0" t="0" r="12065" b="2032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855980"/>
                        </a:xfrm>
                        <a:prstGeom prst="rect">
                          <a:avLst/>
                        </a:prstGeom>
                        <a:solidFill>
                          <a:srgbClr val="FFFFFF"/>
                        </a:solidFill>
                        <a:ln w="9525">
                          <a:solidFill>
                            <a:srgbClr val="000000"/>
                          </a:solidFill>
                          <a:miter lim="800000"/>
                          <a:headEnd/>
                          <a:tailEnd/>
                        </a:ln>
                      </wps:spPr>
                      <wps:txbx>
                        <w:txbxContent>
                          <w:p w14:paraId="4C77D52C" w14:textId="7EDFDD8B" w:rsidR="00C25B1C" w:rsidRDefault="00C25B1C" w:rsidP="00C25B1C">
                            <w:pPr>
                              <w:jc w:val="both"/>
                            </w:pPr>
                            <w:bookmarkStart w:id="32" w:name="OLE_LINK167"/>
                            <w:bookmarkStart w:id="33" w:name="OLE_LINK168"/>
                            <w:bookmarkStart w:id="34" w:name="_Hlk198813352"/>
                            <w:r w:rsidRPr="00C25B1C">
                              <w:rPr>
                                <w:b/>
                                <w:bCs/>
                              </w:rPr>
                              <w:t>Q2</w:t>
                            </w:r>
                            <w:r w:rsidRPr="00C25B1C">
                              <w:t>: For eMTC, RAN2 agrees to have MPDCCH configuration for shared resource configuration and decides to reuse the parameters from PUR MPDCCH configuration (in IE PUR-MPDCCH-Config-r16, as below) as baseline. RAN2 think TDD parameter is not needed and maybe narrowband configuration should be defined as a set, not one single narrow band. RAN2 would like to check with RAN1 on how to define the detail MPDCCH configuration</w:t>
                            </w:r>
                            <w:r>
                              <w:t>.</w:t>
                            </w:r>
                            <w:bookmarkEnd w:id="32"/>
                            <w:bookmarkEnd w:id="33"/>
                            <w:bookmarkEnd w:id="34"/>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C3BE85" id="_x0000_s1028" type="#_x0000_t202" style="position:absolute;margin-left:10pt;margin-top:25.75pt;width:467.05pt;height:67.4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">
                <v:textbox>
                  <w:txbxContent>
                    <w:p w14:paraId="4C77D52C" w14:textId="7EDFDD8B" w:rsidR="00C25B1C" w:rsidRDefault="00C25B1C" w:rsidP="00C25B1C">
                      <w:pPr>
                        <w:jc w:val="both"/>
                      </w:pPr>
                      <w:bookmarkStart w:id="35" w:name="OLE_LINK167"/>
                      <w:bookmarkStart w:id="36" w:name="OLE_LINK168"/>
                      <w:bookmarkStart w:id="37" w:name="_Hlk198813352"/>
                      <w:r w:rsidRPr="00C25B1C">
                        <w:rPr>
                          <w:b/>
                          <w:bCs/>
                        </w:rPr>
                        <w:t>Q2</w:t>
                      </w:r>
                      <w:r w:rsidRPr="00C25B1C">
                        <w:t>: For eMTC, RAN2 agrees to have MPDCCH configuration for shared resource configuration and decides to reuse the parameters from PUR MPDCCH configuration (in IE PUR-MPDCCH-Config-r16, as below) as baseline. RAN2 think TDD parameter is not needed and maybe narrowband configuration should be defined as a set, not one single narrow band. RAN2 would like to check with RAN1 on how to define the detail MPDCCH configuration</w:t>
                      </w:r>
                      <w:r>
                        <w:t>.</w:t>
                      </w:r>
                      <w:bookmarkEnd w:id="35"/>
                      <w:bookmarkEnd w:id="36"/>
                      <w:bookmarkEnd w:id="37"/>
                    </w:p>
                  </w:txbxContent>
                </v:textbox>
                <w10:wrap type="square"/>
              </v:shape>
            </w:pict>
          </mc:Fallback>
        </mc:AlternateContent>
      </w:r>
    </w:p>
    <w:p w14:paraId="564461EB" w14:textId="6BE61902" w:rsidR="00C25B1C" w:rsidRDefault="00C25B1C" w:rsidP="00C25B1C">
      <w:pPr>
        <w:rPr>
          <w:lang w:val="en-US" w:eastAsia="zh-CN"/>
        </w:rPr>
      </w:pPr>
    </w:p>
    <w:p w14:paraId="22F5CC8D" w14:textId="77777777" w:rsidR="00C25B1C" w:rsidRDefault="00C25B1C" w:rsidP="00C25B1C">
      <w:pPr>
        <w:pStyle w:val="PL"/>
        <w:shd w:val="clear" w:color="auto" w:fill="E6E6E6"/>
        <w:rPr>
          <w:lang w:val="en-GB" w:eastAsia="ja-JP"/>
        </w:rPr>
      </w:pPr>
      <w:bookmarkStart w:id="38" w:name="OLE_LINK169"/>
      <w:r>
        <w:t>PUR-MPDCCH-Config-r16 ::=</w:t>
      </w:r>
      <w:r>
        <w:tab/>
      </w:r>
      <w:r>
        <w:tab/>
        <w:t>SEQUENCE {</w:t>
      </w:r>
    </w:p>
    <w:p w14:paraId="4AB5150A" w14:textId="77777777" w:rsidR="00C25B1C" w:rsidRDefault="00C25B1C" w:rsidP="00C25B1C">
      <w:pPr>
        <w:pStyle w:val="PL"/>
        <w:shd w:val="clear" w:color="auto" w:fill="E6E6E6"/>
      </w:pPr>
      <w:r>
        <w:tab/>
      </w:r>
      <w:r w:rsidRPr="00BB1F27">
        <w:rPr>
          <w:color w:val="FF0000"/>
        </w:rPr>
        <w:t>mpdcch-FreqHopping-r16</w:t>
      </w:r>
      <w:r w:rsidRPr="00BB1F27">
        <w:rPr>
          <w:color w:val="FF0000"/>
        </w:rPr>
        <w:tab/>
      </w:r>
      <w:r w:rsidRPr="00BB1F27">
        <w:rPr>
          <w:color w:val="FF0000"/>
        </w:rPr>
        <w:tab/>
      </w:r>
      <w:r w:rsidRPr="00BB1F27">
        <w:rPr>
          <w:color w:val="FF0000"/>
        </w:rPr>
        <w:tab/>
        <w:t>BOOLEAN</w:t>
      </w:r>
      <w:r>
        <w:t>,</w:t>
      </w:r>
    </w:p>
    <w:p w14:paraId="1FF4F5FA" w14:textId="77777777" w:rsidR="00C25B1C" w:rsidRDefault="00C25B1C" w:rsidP="00C25B1C">
      <w:pPr>
        <w:pStyle w:val="PL"/>
        <w:shd w:val="clear" w:color="auto" w:fill="E6E6E6"/>
      </w:pPr>
      <w:r>
        <w:tab/>
        <w:t>mpdcch-Narrowband-r16</w:t>
      </w:r>
      <w:r>
        <w:tab/>
      </w:r>
      <w:r>
        <w:tab/>
      </w:r>
      <w:r>
        <w:tab/>
        <w:t>INTEGER (1..maxAvailNarrowBands-r13),</w:t>
      </w:r>
    </w:p>
    <w:p w14:paraId="138D4D64" w14:textId="77777777" w:rsidR="00C25B1C" w:rsidRDefault="00C25B1C" w:rsidP="00C25B1C">
      <w:pPr>
        <w:pStyle w:val="PL"/>
        <w:shd w:val="clear" w:color="auto" w:fill="E6E6E6"/>
      </w:pPr>
      <w:r>
        <w:tab/>
        <w:t>mpdcch-PRB-PairsConfig-r16</w:t>
      </w:r>
      <w:r>
        <w:tab/>
      </w:r>
      <w:r>
        <w:tab/>
        <w:t>SEQUENCE{</w:t>
      </w:r>
    </w:p>
    <w:p w14:paraId="2EDEB970" w14:textId="77777777" w:rsidR="00C25B1C" w:rsidRDefault="00C25B1C" w:rsidP="00C25B1C">
      <w:pPr>
        <w:pStyle w:val="PL"/>
        <w:shd w:val="clear" w:color="auto" w:fill="E6E6E6"/>
      </w:pPr>
      <w:r>
        <w:tab/>
      </w:r>
      <w:r>
        <w:tab/>
        <w:t>numberPRB-Pairs-r16</w:t>
      </w:r>
      <w:r>
        <w:tab/>
      </w:r>
      <w:r>
        <w:tab/>
      </w:r>
      <w:r>
        <w:tab/>
      </w:r>
      <w:r>
        <w:tab/>
        <w:t>ENUMERATED {n2, n4, n6, spare1},</w:t>
      </w:r>
    </w:p>
    <w:p w14:paraId="317CDBCC" w14:textId="77777777" w:rsidR="00C25B1C" w:rsidRDefault="00C25B1C" w:rsidP="00C25B1C">
      <w:pPr>
        <w:pStyle w:val="PL"/>
        <w:shd w:val="clear" w:color="auto" w:fill="E6E6E6"/>
      </w:pPr>
      <w:r>
        <w:tab/>
      </w:r>
      <w:r>
        <w:tab/>
        <w:t>resourceBlockAssignment-r16</w:t>
      </w:r>
      <w:r>
        <w:tab/>
      </w:r>
      <w:r>
        <w:tab/>
        <w:t>BIT STRING (SIZE(4))</w:t>
      </w:r>
    </w:p>
    <w:p w14:paraId="1E090058" w14:textId="77777777" w:rsidR="00C25B1C" w:rsidRDefault="00C25B1C" w:rsidP="00C25B1C">
      <w:pPr>
        <w:pStyle w:val="PL"/>
        <w:shd w:val="clear" w:color="auto" w:fill="E6E6E6"/>
      </w:pPr>
      <w:r>
        <w:tab/>
        <w:t>},</w:t>
      </w:r>
    </w:p>
    <w:p w14:paraId="5A5F04A3" w14:textId="77777777" w:rsidR="00C25B1C" w:rsidRDefault="00C25B1C" w:rsidP="00C25B1C">
      <w:pPr>
        <w:pStyle w:val="PL"/>
        <w:shd w:val="clear" w:color="auto" w:fill="E6E6E6"/>
      </w:pPr>
      <w:r>
        <w:tab/>
        <w:t>mpdcch-NumRepetition-r16</w:t>
      </w:r>
      <w:r>
        <w:tab/>
      </w:r>
      <w:r>
        <w:tab/>
        <w:t>ENUMERATED {r1, r2, r4, r8, r16, r32, r64, r128, r256},</w:t>
      </w:r>
    </w:p>
    <w:p w14:paraId="0A41C4CC" w14:textId="77777777" w:rsidR="00C25B1C" w:rsidRDefault="00C25B1C" w:rsidP="00C25B1C">
      <w:pPr>
        <w:pStyle w:val="PL"/>
        <w:shd w:val="clear" w:color="auto" w:fill="E6E6E6"/>
      </w:pPr>
      <w:r>
        <w:tab/>
        <w:t>mpdcch-StartSF-UESS-r16</w:t>
      </w:r>
      <w:r>
        <w:tab/>
      </w:r>
      <w:r>
        <w:tab/>
      </w:r>
      <w:r>
        <w:tab/>
        <w:t>CHOICE {</w:t>
      </w:r>
    </w:p>
    <w:p w14:paraId="182788F3" w14:textId="77777777" w:rsidR="00C25B1C" w:rsidRDefault="00C25B1C" w:rsidP="00C25B1C">
      <w:pPr>
        <w:pStyle w:val="PL"/>
        <w:shd w:val="clear" w:color="auto" w:fill="E6E6E6"/>
      </w:pPr>
      <w:r>
        <w:tab/>
      </w:r>
      <w:r>
        <w:tab/>
        <w:t>fdd</w:t>
      </w:r>
      <w:r>
        <w:tab/>
      </w:r>
      <w:r>
        <w:tab/>
      </w:r>
      <w:r>
        <w:tab/>
      </w:r>
      <w:r>
        <w:tab/>
      </w:r>
      <w:r>
        <w:tab/>
      </w:r>
      <w:r>
        <w:tab/>
      </w:r>
      <w:r>
        <w:tab/>
      </w:r>
      <w:r>
        <w:tab/>
        <w:t>ENUMERATED {v1, v1dot5, v2, v2dot5, v4, v5, v8, v10},</w:t>
      </w:r>
    </w:p>
    <w:p w14:paraId="3FBD86A7" w14:textId="77777777" w:rsidR="00C25B1C" w:rsidRDefault="00C25B1C" w:rsidP="00C25B1C">
      <w:pPr>
        <w:pStyle w:val="PL"/>
        <w:shd w:val="clear" w:color="auto" w:fill="E6E6E6"/>
        <w:rPr>
          <w:strike/>
        </w:rPr>
      </w:pPr>
      <w:r>
        <w:rPr>
          <w:strike/>
        </w:rPr>
        <w:tab/>
      </w:r>
      <w:r>
        <w:rPr>
          <w:strike/>
        </w:rPr>
        <w:tab/>
        <w:t>tdd</w:t>
      </w:r>
      <w:r>
        <w:rPr>
          <w:strike/>
        </w:rPr>
        <w:tab/>
      </w:r>
      <w:r>
        <w:rPr>
          <w:strike/>
        </w:rPr>
        <w:tab/>
      </w:r>
      <w:r>
        <w:rPr>
          <w:strike/>
        </w:rPr>
        <w:tab/>
      </w:r>
      <w:r>
        <w:rPr>
          <w:strike/>
        </w:rPr>
        <w:tab/>
      </w:r>
      <w:r>
        <w:rPr>
          <w:strike/>
        </w:rPr>
        <w:tab/>
      </w:r>
      <w:r>
        <w:rPr>
          <w:strike/>
        </w:rPr>
        <w:tab/>
      </w:r>
      <w:r>
        <w:rPr>
          <w:strike/>
        </w:rPr>
        <w:tab/>
        <w:t>ENUMERATED {v1, v2, v4, v5, v8, v10, v20, spare1}</w:t>
      </w:r>
    </w:p>
    <w:p w14:paraId="64E38D3B" w14:textId="77777777" w:rsidR="00C25B1C" w:rsidRDefault="00C25B1C" w:rsidP="00C25B1C">
      <w:pPr>
        <w:pStyle w:val="PL"/>
        <w:shd w:val="clear" w:color="auto" w:fill="E6E6E6"/>
      </w:pPr>
      <w:r>
        <w:tab/>
        <w:t>},</w:t>
      </w:r>
    </w:p>
    <w:p w14:paraId="08AE051A" w14:textId="77777777" w:rsidR="00C25B1C" w:rsidRDefault="00C25B1C" w:rsidP="00C25B1C">
      <w:pPr>
        <w:pStyle w:val="PL"/>
        <w:shd w:val="clear" w:color="auto" w:fill="E6E6E6"/>
      </w:pPr>
      <w:r>
        <w:tab/>
        <w:t>mpdcch-Offset-PUR-SS-r16</w:t>
      </w:r>
      <w:r>
        <w:tab/>
        <w:t>ENUMERATED {zero, oneEighth, oneQuarter,</w:t>
      </w:r>
    </w:p>
    <w:p w14:paraId="170662CE" w14:textId="77777777" w:rsidR="00C25B1C" w:rsidRDefault="00C25B1C" w:rsidP="00C25B1C">
      <w:pPr>
        <w:pStyle w:val="PL"/>
        <w:shd w:val="clear" w:color="auto" w:fill="E6E6E6"/>
      </w:pPr>
      <w:r>
        <w:tab/>
      </w:r>
      <w:r>
        <w:tab/>
      </w:r>
      <w:r>
        <w:tab/>
      </w:r>
      <w:r>
        <w:tab/>
      </w:r>
      <w:r>
        <w:tab/>
      </w:r>
      <w:r>
        <w:tab/>
      </w:r>
      <w:r>
        <w:tab/>
      </w:r>
      <w:r>
        <w:tab/>
      </w:r>
      <w:r>
        <w:tab/>
      </w:r>
      <w:r>
        <w:tab/>
      </w:r>
      <w:r>
        <w:tab/>
        <w:t>threeEighth, oneHalf, fiveEighth,</w:t>
      </w:r>
    </w:p>
    <w:p w14:paraId="6B0940B1" w14:textId="77777777" w:rsidR="00C25B1C" w:rsidRDefault="00C25B1C" w:rsidP="00C25B1C">
      <w:pPr>
        <w:pStyle w:val="PL"/>
        <w:shd w:val="clear" w:color="auto" w:fill="E6E6E6"/>
      </w:pPr>
      <w:r>
        <w:tab/>
      </w:r>
      <w:r>
        <w:tab/>
      </w:r>
      <w:r>
        <w:tab/>
      </w:r>
      <w:r>
        <w:tab/>
      </w:r>
      <w:r>
        <w:tab/>
      </w:r>
      <w:r>
        <w:tab/>
      </w:r>
      <w:r>
        <w:tab/>
      </w:r>
      <w:r>
        <w:tab/>
      </w:r>
      <w:r>
        <w:tab/>
      </w:r>
      <w:r>
        <w:tab/>
      </w:r>
      <w:r>
        <w:tab/>
        <w:t>threeQuarter, sevenEighth}</w:t>
      </w:r>
    </w:p>
    <w:p w14:paraId="5D03A78E" w14:textId="77777777" w:rsidR="00C25B1C" w:rsidRDefault="00C25B1C" w:rsidP="00C25B1C">
      <w:pPr>
        <w:pStyle w:val="PL"/>
        <w:shd w:val="clear" w:color="auto" w:fill="E6E6E6"/>
      </w:pPr>
      <w:r>
        <w:t>}</w:t>
      </w:r>
    </w:p>
    <w:bookmarkEnd w:id="38"/>
    <w:p w14:paraId="2256865F" w14:textId="73FB55E3" w:rsidR="00C25B1C" w:rsidRDefault="00C25B1C" w:rsidP="00C25B1C">
      <w:pPr>
        <w:rPr>
          <w:lang w:val="en-US" w:eastAsia="zh-CN"/>
        </w:rPr>
      </w:pPr>
    </w:p>
    <w:p w14:paraId="3422333A" w14:textId="38AA2FA1" w:rsidR="000B3781" w:rsidRDefault="000B3781" w:rsidP="00C25B1C">
      <w:pPr>
        <w:rPr>
          <w:lang w:val="en-US" w:eastAsia="zh-CN"/>
        </w:rPr>
      </w:pPr>
      <w:r>
        <w:rPr>
          <w:lang w:val="en-US" w:eastAsia="zh-CN"/>
        </w:rPr>
        <w:t>The majority of the companies agree to support reusing the MPDCCH configuration with the following comments:</w:t>
      </w:r>
    </w:p>
    <w:p w14:paraId="24D14567" w14:textId="29E5977D" w:rsidR="000B3781" w:rsidRDefault="000B3781" w:rsidP="000B3781">
      <w:pPr>
        <w:pStyle w:val="ListParagraph"/>
        <w:numPr>
          <w:ilvl w:val="0"/>
          <w:numId w:val="31"/>
        </w:numPr>
        <w:rPr>
          <w:lang w:val="en-US" w:eastAsia="zh-CN"/>
        </w:rPr>
      </w:pPr>
      <w:r>
        <w:rPr>
          <w:lang w:val="en-US" w:eastAsia="zh-CN"/>
        </w:rPr>
        <w:t>The search space should be a CSS, not USS.</w:t>
      </w:r>
    </w:p>
    <w:p w14:paraId="2F2DB552" w14:textId="48BE6822" w:rsidR="000B3781" w:rsidRDefault="000B3781" w:rsidP="000B3781">
      <w:pPr>
        <w:pStyle w:val="ListParagraph"/>
        <w:numPr>
          <w:ilvl w:val="0"/>
          <w:numId w:val="31"/>
        </w:numPr>
        <w:rPr>
          <w:lang w:val="en-US" w:eastAsia="zh-CN"/>
        </w:rPr>
      </w:pPr>
      <w:r>
        <w:rPr>
          <w:lang w:val="en-US" w:eastAsia="zh-CN"/>
        </w:rPr>
        <w:t>The TDD parameters can be removed.</w:t>
      </w:r>
    </w:p>
    <w:p w14:paraId="61AD4867" w14:textId="534EE7C7" w:rsidR="000B3781" w:rsidRDefault="000B3781" w:rsidP="000B3781">
      <w:pPr>
        <w:pStyle w:val="ListParagraph"/>
        <w:numPr>
          <w:ilvl w:val="0"/>
          <w:numId w:val="31"/>
        </w:numPr>
        <w:rPr>
          <w:lang w:val="en-US" w:eastAsia="zh-CN"/>
        </w:rPr>
      </w:pPr>
      <w:r>
        <w:rPr>
          <w:lang w:val="en-US" w:eastAsia="zh-CN"/>
        </w:rPr>
        <w:t>From RAN1 perspective, there is no need to define multiple narrowbands for the response.</w:t>
      </w:r>
    </w:p>
    <w:p w14:paraId="52F49560" w14:textId="77777777" w:rsidR="000B3781" w:rsidRDefault="000B3781" w:rsidP="000B3781">
      <w:pPr>
        <w:rPr>
          <w:lang w:val="en-US" w:eastAsia="zh-CN"/>
        </w:rPr>
      </w:pPr>
    </w:p>
    <w:p w14:paraId="48DD9F76" w14:textId="77777777" w:rsidR="000B3781" w:rsidRPr="000B3781" w:rsidRDefault="000B3781" w:rsidP="000B3781">
      <w:pPr>
        <w:rPr>
          <w:b/>
          <w:bCs/>
          <w:i/>
          <w:iCs/>
          <w:highlight w:val="yellow"/>
          <w:lang w:val="en-US" w:eastAsia="zh-CN"/>
        </w:rPr>
      </w:pPr>
      <w:bookmarkStart w:id="39" w:name="OLE_LINK325"/>
      <w:r w:rsidRPr="000B3781">
        <w:rPr>
          <w:b/>
          <w:bCs/>
          <w:i/>
          <w:iCs/>
          <w:highlight w:val="yellow"/>
          <w:lang w:val="en-US" w:eastAsia="zh-CN"/>
        </w:rPr>
        <w:t>Proposal reply to Q2: From RAN1 perspective, the MPDCCH PUR configuration can be reused, with the following modifications:</w:t>
      </w:r>
    </w:p>
    <w:p w14:paraId="793B5D16" w14:textId="77777777" w:rsidR="000B3781" w:rsidRPr="000B3781" w:rsidRDefault="000B3781" w:rsidP="000B3781">
      <w:pPr>
        <w:pStyle w:val="ListParagraph"/>
        <w:numPr>
          <w:ilvl w:val="0"/>
          <w:numId w:val="39"/>
        </w:numPr>
        <w:rPr>
          <w:b/>
          <w:bCs/>
          <w:i/>
          <w:iCs/>
          <w:highlight w:val="yellow"/>
          <w:lang w:val="en-US" w:eastAsia="zh-CN"/>
        </w:rPr>
      </w:pPr>
      <w:r w:rsidRPr="000B3781">
        <w:rPr>
          <w:b/>
          <w:bCs/>
          <w:i/>
          <w:iCs/>
          <w:highlight w:val="yellow"/>
          <w:lang w:val="en-US" w:eastAsia="zh-CN"/>
        </w:rPr>
        <w:t>The TDD parameters are not needed.</w:t>
      </w:r>
    </w:p>
    <w:p w14:paraId="756F126B" w14:textId="77777777" w:rsidR="000B3781" w:rsidRPr="000B3781" w:rsidRDefault="000B3781" w:rsidP="000B3781">
      <w:pPr>
        <w:pStyle w:val="ListParagraph"/>
        <w:numPr>
          <w:ilvl w:val="0"/>
          <w:numId w:val="39"/>
        </w:numPr>
        <w:rPr>
          <w:b/>
          <w:bCs/>
          <w:i/>
          <w:iCs/>
          <w:highlight w:val="yellow"/>
          <w:lang w:val="en-US" w:eastAsia="zh-CN"/>
        </w:rPr>
      </w:pPr>
      <w:r w:rsidRPr="000B3781">
        <w:rPr>
          <w:b/>
          <w:bCs/>
          <w:i/>
          <w:iCs/>
          <w:highlight w:val="yellow"/>
          <w:lang w:val="en-US" w:eastAsia="zh-CN"/>
        </w:rPr>
        <w:t>The search space will be a common search space (CSS) instead of UE-specific search space (USS).</w:t>
      </w:r>
    </w:p>
    <w:p w14:paraId="412295C5" w14:textId="77777777" w:rsidR="000B3781" w:rsidRPr="000B3781" w:rsidRDefault="000B3781" w:rsidP="000B3781">
      <w:pPr>
        <w:pStyle w:val="ListParagraph"/>
        <w:numPr>
          <w:ilvl w:val="0"/>
          <w:numId w:val="39"/>
        </w:numPr>
        <w:rPr>
          <w:b/>
          <w:bCs/>
          <w:i/>
          <w:iCs/>
          <w:highlight w:val="yellow"/>
          <w:lang w:val="en-US" w:eastAsia="zh-CN"/>
        </w:rPr>
      </w:pPr>
      <w:r w:rsidRPr="000B3781">
        <w:rPr>
          <w:b/>
          <w:bCs/>
          <w:i/>
          <w:iCs/>
          <w:highlight w:val="yellow"/>
          <w:lang w:val="en-US" w:eastAsia="zh-CN"/>
        </w:rPr>
        <w:t>From RAN1 perspective there is no need to define the set of narrowbands as a set.</w:t>
      </w:r>
    </w:p>
    <w:bookmarkEnd w:id="39"/>
    <w:p w14:paraId="44FF3CD3" w14:textId="66D88CFE" w:rsidR="00C25B1C" w:rsidRDefault="00C25B1C" w:rsidP="000B3781">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05821" w14:paraId="07F8D369" w14:textId="77777777" w:rsidTr="00063E10">
        <w:trPr>
          <w:trHeight w:val="398"/>
          <w:jc w:val="center"/>
        </w:trPr>
        <w:tc>
          <w:tcPr>
            <w:tcW w:w="2426" w:type="dxa"/>
            <w:shd w:val="clear" w:color="auto" w:fill="B4C6E7" w:themeFill="accent1" w:themeFillTint="66"/>
            <w:vAlign w:val="center"/>
          </w:tcPr>
          <w:p w14:paraId="5D6BB322" w14:textId="77777777" w:rsidR="00805821" w:rsidRDefault="00805821" w:rsidP="00063E10">
            <w:pPr>
              <w:snapToGrid w:val="0"/>
              <w:jc w:val="center"/>
            </w:pPr>
            <w:r>
              <w:t>Companies</w:t>
            </w:r>
          </w:p>
        </w:tc>
        <w:tc>
          <w:tcPr>
            <w:tcW w:w="6941" w:type="dxa"/>
            <w:shd w:val="clear" w:color="auto" w:fill="B4C6E7" w:themeFill="accent1" w:themeFillTint="66"/>
            <w:vAlign w:val="center"/>
          </w:tcPr>
          <w:p w14:paraId="07C41225" w14:textId="77777777" w:rsidR="00805821" w:rsidRDefault="00805821" w:rsidP="00063E10">
            <w:pPr>
              <w:snapToGrid w:val="0"/>
              <w:jc w:val="center"/>
            </w:pPr>
            <w:r>
              <w:t>Comments</w:t>
            </w:r>
          </w:p>
        </w:tc>
      </w:tr>
      <w:tr w:rsidR="00805821" w14:paraId="466D9CA7" w14:textId="77777777" w:rsidTr="00063E10">
        <w:trPr>
          <w:trHeight w:val="398"/>
          <w:jc w:val="center"/>
        </w:trPr>
        <w:tc>
          <w:tcPr>
            <w:tcW w:w="2426" w:type="dxa"/>
            <w:shd w:val="clear" w:color="auto" w:fill="B4C6E7" w:themeFill="accent1" w:themeFillTint="66"/>
            <w:vAlign w:val="center"/>
          </w:tcPr>
          <w:p w14:paraId="6FD31EEF" w14:textId="0D784F67" w:rsidR="00805821" w:rsidRDefault="006B75B3" w:rsidP="00063E10">
            <w:pPr>
              <w:snapToGrid w:val="0"/>
              <w:jc w:val="center"/>
              <w:rPr>
                <w:lang w:val="en-US" w:eastAsia="zh-CN"/>
              </w:rPr>
            </w:pPr>
            <w:r>
              <w:rPr>
                <w:lang w:val="en-US" w:eastAsia="zh-CN"/>
              </w:rPr>
              <w:t>Ericsson</w:t>
            </w:r>
          </w:p>
        </w:tc>
        <w:tc>
          <w:tcPr>
            <w:tcW w:w="6941" w:type="dxa"/>
            <w:vAlign w:val="center"/>
          </w:tcPr>
          <w:p w14:paraId="1156B515" w14:textId="516A99FD" w:rsidR="00805821" w:rsidRPr="00F17A2B" w:rsidRDefault="006B75B3" w:rsidP="006B75B3">
            <w:pPr>
              <w:snapToGrid w:val="0"/>
              <w:spacing w:after="180"/>
              <w:ind w:left="360"/>
              <w:rPr>
                <w:lang w:val="en-US" w:eastAsia="zh-CN"/>
              </w:rPr>
            </w:pPr>
            <w:r w:rsidRPr="00F17A2B">
              <w:rPr>
                <w:lang w:val="en-US" w:eastAsia="zh-CN"/>
              </w:rPr>
              <w:t xml:space="preserve">We are ok with </w:t>
            </w:r>
            <w:r w:rsidR="00F17A2B" w:rsidRPr="00F17A2B">
              <w:rPr>
                <w:lang w:val="en-US" w:eastAsia="zh-CN"/>
              </w:rPr>
              <w:t xml:space="preserve">the </w:t>
            </w:r>
            <w:r w:rsidR="00902EC5">
              <w:rPr>
                <w:lang w:val="en-US" w:eastAsia="zh-CN"/>
              </w:rPr>
              <w:t>“P</w:t>
            </w:r>
            <w:r w:rsidR="00F17A2B" w:rsidRPr="00F17A2B">
              <w:rPr>
                <w:lang w:val="en-US" w:eastAsia="zh-CN"/>
              </w:rPr>
              <w:t>roposal reply to Q2</w:t>
            </w:r>
            <w:r w:rsidR="00902EC5">
              <w:rPr>
                <w:lang w:val="en-US" w:eastAsia="zh-CN"/>
              </w:rPr>
              <w:t>”</w:t>
            </w:r>
            <w:r w:rsidR="00F17A2B" w:rsidRPr="00F17A2B">
              <w:rPr>
                <w:lang w:val="en-US" w:eastAsia="zh-CN"/>
              </w:rPr>
              <w:t>.</w:t>
            </w:r>
          </w:p>
        </w:tc>
      </w:tr>
      <w:tr w:rsidR="00805821" w14:paraId="0F19FD1A" w14:textId="77777777" w:rsidTr="00063E10">
        <w:trPr>
          <w:trHeight w:val="398"/>
          <w:jc w:val="center"/>
        </w:trPr>
        <w:tc>
          <w:tcPr>
            <w:tcW w:w="2426" w:type="dxa"/>
            <w:shd w:val="clear" w:color="auto" w:fill="B4C6E7" w:themeFill="accent1" w:themeFillTint="66"/>
            <w:vAlign w:val="center"/>
          </w:tcPr>
          <w:p w14:paraId="761F8B15" w14:textId="1331F0AC" w:rsidR="00805821" w:rsidRPr="00FA5FC8" w:rsidRDefault="00FA5FC8" w:rsidP="00063E10">
            <w:pPr>
              <w:snapToGrid w:val="0"/>
              <w:jc w:val="center"/>
              <w:rPr>
                <w:rFonts w:eastAsia="DengXian"/>
                <w:lang w:val="en-US" w:eastAsia="zh-CN"/>
              </w:rPr>
            </w:pPr>
            <w:r>
              <w:rPr>
                <w:rFonts w:eastAsia="DengXian"/>
                <w:lang w:val="en-US" w:eastAsia="zh-CN"/>
              </w:rPr>
              <w:t xml:space="preserve">Xiaomi </w:t>
            </w:r>
          </w:p>
        </w:tc>
        <w:tc>
          <w:tcPr>
            <w:tcW w:w="6941" w:type="dxa"/>
            <w:vAlign w:val="center"/>
          </w:tcPr>
          <w:p w14:paraId="33278B5B" w14:textId="431543A6" w:rsidR="00805821" w:rsidRPr="00FA5FC8" w:rsidRDefault="00FA5FC8" w:rsidP="00063E10">
            <w:pPr>
              <w:spacing w:after="120"/>
              <w:jc w:val="both"/>
              <w:rPr>
                <w:rFonts w:eastAsia="DengXian"/>
                <w:lang w:val="en-US" w:eastAsia="zh-CN"/>
              </w:rPr>
            </w:pPr>
            <w:r>
              <w:rPr>
                <w:rFonts w:eastAsia="DengXian" w:hint="eastAsia"/>
                <w:lang w:val="en-US" w:eastAsia="zh-CN"/>
              </w:rPr>
              <w:t>A</w:t>
            </w:r>
            <w:r>
              <w:rPr>
                <w:rFonts w:eastAsia="DengXian"/>
                <w:lang w:val="en-US" w:eastAsia="zh-CN"/>
              </w:rPr>
              <w:t>gree with FL that the search space should be a CSS.</w:t>
            </w:r>
          </w:p>
        </w:tc>
      </w:tr>
      <w:tr w:rsidR="000E1DF7" w14:paraId="09D1DA6A" w14:textId="77777777" w:rsidTr="00063E10">
        <w:trPr>
          <w:trHeight w:val="398"/>
          <w:jc w:val="center"/>
        </w:trPr>
        <w:tc>
          <w:tcPr>
            <w:tcW w:w="2426" w:type="dxa"/>
            <w:shd w:val="clear" w:color="auto" w:fill="B4C6E7" w:themeFill="accent1" w:themeFillTint="66"/>
            <w:vAlign w:val="center"/>
          </w:tcPr>
          <w:p w14:paraId="730F7628" w14:textId="7215AA5C" w:rsidR="000E1DF7" w:rsidRPr="00F17A2B" w:rsidRDefault="000E1DF7" w:rsidP="000E1DF7">
            <w:pPr>
              <w:snapToGrid w:val="0"/>
              <w:jc w:val="center"/>
              <w:rPr>
                <w:lang w:val="en-US" w:eastAsia="zh-CN"/>
              </w:rPr>
            </w:pPr>
            <w:r>
              <w:rPr>
                <w:rFonts w:eastAsia="DengXian"/>
                <w:lang w:val="en-US" w:eastAsia="zh-CN"/>
              </w:rPr>
              <w:t>V</w:t>
            </w:r>
            <w:r>
              <w:rPr>
                <w:rFonts w:eastAsia="DengXian" w:hint="eastAsia"/>
                <w:lang w:val="en-US" w:eastAsia="zh-CN"/>
              </w:rPr>
              <w:t>ivo1</w:t>
            </w:r>
          </w:p>
        </w:tc>
        <w:tc>
          <w:tcPr>
            <w:tcW w:w="6941" w:type="dxa"/>
            <w:vAlign w:val="center"/>
          </w:tcPr>
          <w:p w14:paraId="3334C0B6" w14:textId="44357AFD" w:rsidR="000E1DF7" w:rsidRPr="00F17A2B" w:rsidRDefault="000E1DF7" w:rsidP="000E1DF7">
            <w:pPr>
              <w:spacing w:after="120"/>
              <w:rPr>
                <w:lang w:val="en-US" w:eastAsia="zh-CN"/>
              </w:rPr>
            </w:pPr>
            <w:r>
              <w:rPr>
                <w:rFonts w:eastAsia="DengXian" w:hint="eastAsia"/>
                <w:lang w:val="en-US" w:eastAsia="zh-CN"/>
              </w:rPr>
              <w:t>agree</w:t>
            </w:r>
          </w:p>
        </w:tc>
      </w:tr>
      <w:tr w:rsidR="003736C4" w14:paraId="1D1DD462" w14:textId="77777777" w:rsidTr="00063E10">
        <w:trPr>
          <w:trHeight w:val="398"/>
          <w:jc w:val="center"/>
        </w:trPr>
        <w:tc>
          <w:tcPr>
            <w:tcW w:w="2426" w:type="dxa"/>
            <w:shd w:val="clear" w:color="auto" w:fill="B4C6E7" w:themeFill="accent1" w:themeFillTint="66"/>
            <w:vAlign w:val="center"/>
          </w:tcPr>
          <w:p w14:paraId="52B4D53F" w14:textId="306CD951" w:rsidR="003736C4" w:rsidRPr="00F17A2B" w:rsidRDefault="003736C4" w:rsidP="003736C4">
            <w:pPr>
              <w:snapToGrid w:val="0"/>
              <w:jc w:val="center"/>
              <w:rPr>
                <w:lang w:val="en-US" w:eastAsia="zh-CN"/>
              </w:rPr>
            </w:pPr>
            <w:r>
              <w:rPr>
                <w:rFonts w:eastAsia="DengXian" w:hint="eastAsia"/>
                <w:lang w:val="en-US" w:eastAsia="zh-CN"/>
              </w:rPr>
              <w:t>CMCC2</w:t>
            </w:r>
          </w:p>
        </w:tc>
        <w:tc>
          <w:tcPr>
            <w:tcW w:w="6941" w:type="dxa"/>
            <w:vAlign w:val="center"/>
          </w:tcPr>
          <w:p w14:paraId="7E65A953" w14:textId="5AD9CF31" w:rsidR="003736C4" w:rsidRPr="00F17A2B" w:rsidRDefault="003736C4" w:rsidP="003736C4">
            <w:pPr>
              <w:snapToGrid w:val="0"/>
              <w:rPr>
                <w:lang w:val="en-US" w:eastAsia="zh-CN"/>
              </w:rPr>
            </w:pPr>
            <w:r>
              <w:rPr>
                <w:rFonts w:eastAsia="DengXian"/>
                <w:lang w:val="en-US" w:eastAsia="zh-CN"/>
              </w:rPr>
              <w:t>F</w:t>
            </w:r>
            <w:r>
              <w:rPr>
                <w:rFonts w:eastAsia="DengXian" w:hint="eastAsia"/>
                <w:lang w:val="en-US" w:eastAsia="zh-CN"/>
              </w:rPr>
              <w:t xml:space="preserve">ine </w:t>
            </w:r>
            <w:r>
              <w:rPr>
                <w:rFonts w:eastAsia="DengXian"/>
                <w:lang w:val="en-US" w:eastAsia="zh-CN"/>
              </w:rPr>
              <w:t>with</w:t>
            </w:r>
            <w:r>
              <w:rPr>
                <w:rFonts w:eastAsia="DengXian" w:hint="eastAsia"/>
                <w:lang w:val="en-US" w:eastAsia="zh-CN"/>
              </w:rPr>
              <w:t xml:space="preserve"> the 1</w:t>
            </w:r>
            <w:r w:rsidRPr="002F4A48">
              <w:rPr>
                <w:rFonts w:eastAsia="DengXian" w:hint="eastAsia"/>
                <w:vertAlign w:val="superscript"/>
                <w:lang w:val="en-US" w:eastAsia="zh-CN"/>
              </w:rPr>
              <w:t>st</w:t>
            </w:r>
            <w:r>
              <w:rPr>
                <w:rFonts w:eastAsia="DengXian" w:hint="eastAsia"/>
                <w:lang w:val="en-US" w:eastAsia="zh-CN"/>
              </w:rPr>
              <w:t xml:space="preserve"> two bullets. </w:t>
            </w:r>
            <w:r>
              <w:rPr>
                <w:rFonts w:eastAsia="DengXian"/>
                <w:lang w:val="en-US" w:eastAsia="zh-CN"/>
              </w:rPr>
              <w:t>A</w:t>
            </w:r>
            <w:r>
              <w:rPr>
                <w:rFonts w:eastAsia="DengXian" w:hint="eastAsia"/>
                <w:lang w:val="en-US" w:eastAsia="zh-CN"/>
              </w:rPr>
              <w:t xml:space="preserve">nd open to discuss whether to define the set of </w:t>
            </w:r>
            <w:r w:rsidRPr="009A50CE">
              <w:rPr>
                <w:rFonts w:eastAsia="DengXian" w:hint="eastAsia"/>
                <w:b/>
                <w:bCs/>
                <w:i/>
                <w:iCs/>
                <w:lang w:val="en-US" w:eastAsia="zh-CN"/>
              </w:rPr>
              <w:t>narrowbands</w:t>
            </w:r>
            <w:r>
              <w:rPr>
                <w:rFonts w:eastAsia="DengXian" w:hint="eastAsia"/>
                <w:lang w:val="en-US" w:eastAsia="zh-CN"/>
              </w:rPr>
              <w:t xml:space="preserve"> as a set. </w:t>
            </w:r>
            <w:r>
              <w:rPr>
                <w:rFonts w:eastAsia="DengXian"/>
                <w:lang w:val="en-US" w:eastAsia="zh-CN"/>
              </w:rPr>
              <w:t>I</w:t>
            </w:r>
            <w:r>
              <w:rPr>
                <w:rFonts w:eastAsia="DengXian" w:hint="eastAsia"/>
                <w:lang w:val="en-US" w:eastAsia="zh-CN"/>
              </w:rPr>
              <w:t xml:space="preserve">t seems that without extending the MPDCCH narrowbands, it is can </w:t>
            </w:r>
            <w:r>
              <w:rPr>
                <w:rFonts w:eastAsia="DengXian"/>
                <w:lang w:val="en-US" w:eastAsia="zh-CN"/>
              </w:rPr>
              <w:t>work</w:t>
            </w:r>
            <w:r>
              <w:rPr>
                <w:rFonts w:eastAsia="DengXian" w:hint="eastAsia"/>
                <w:lang w:val="en-US" w:eastAsia="zh-CN"/>
              </w:rPr>
              <w:t xml:space="preserve"> for MPDCCH. </w:t>
            </w:r>
          </w:p>
        </w:tc>
      </w:tr>
      <w:tr w:rsidR="004335FE" w14:paraId="061F3F87" w14:textId="77777777" w:rsidTr="00063E10">
        <w:trPr>
          <w:trHeight w:val="398"/>
          <w:jc w:val="center"/>
        </w:trPr>
        <w:tc>
          <w:tcPr>
            <w:tcW w:w="2426" w:type="dxa"/>
            <w:shd w:val="clear" w:color="auto" w:fill="B4C6E7" w:themeFill="accent1" w:themeFillTint="66"/>
            <w:vAlign w:val="center"/>
          </w:tcPr>
          <w:p w14:paraId="1C697790" w14:textId="7DB93749" w:rsidR="004335FE" w:rsidRPr="00F17A2B" w:rsidRDefault="004335FE" w:rsidP="004335FE">
            <w:pPr>
              <w:snapToGrid w:val="0"/>
              <w:jc w:val="center"/>
              <w:rPr>
                <w:lang w:val="en-US" w:eastAsia="zh-CN"/>
              </w:rPr>
            </w:pPr>
            <w:r>
              <w:rPr>
                <w:lang w:val="en-US" w:eastAsia="zh-CN"/>
              </w:rPr>
              <w:t>Apple</w:t>
            </w:r>
          </w:p>
        </w:tc>
        <w:tc>
          <w:tcPr>
            <w:tcW w:w="6941" w:type="dxa"/>
            <w:vAlign w:val="center"/>
          </w:tcPr>
          <w:p w14:paraId="151C9F7D" w14:textId="3197A952" w:rsidR="004335FE" w:rsidRPr="00F17A2B" w:rsidRDefault="004335FE" w:rsidP="004335FE">
            <w:pPr>
              <w:snapToGrid w:val="0"/>
              <w:rPr>
                <w:lang w:val="en-US" w:eastAsia="zh-CN"/>
              </w:rPr>
            </w:pPr>
            <w:r>
              <w:rPr>
                <w:lang w:val="en-US" w:eastAsia="zh-CN"/>
              </w:rPr>
              <w:t>OK with the proposed answer.</w:t>
            </w:r>
          </w:p>
        </w:tc>
      </w:tr>
      <w:tr w:rsidR="004335FE" w14:paraId="6E1C9202" w14:textId="77777777" w:rsidTr="00063E10">
        <w:trPr>
          <w:trHeight w:val="398"/>
          <w:jc w:val="center"/>
        </w:trPr>
        <w:tc>
          <w:tcPr>
            <w:tcW w:w="2426" w:type="dxa"/>
            <w:shd w:val="clear" w:color="auto" w:fill="B4C6E7" w:themeFill="accent1" w:themeFillTint="66"/>
            <w:vAlign w:val="center"/>
          </w:tcPr>
          <w:p w14:paraId="77D4CB99" w14:textId="04066598" w:rsidR="004335FE" w:rsidRPr="00C9524A" w:rsidRDefault="00C9524A" w:rsidP="004335FE">
            <w:pPr>
              <w:snapToGrid w:val="0"/>
              <w:jc w:val="center"/>
              <w:rPr>
                <w:rFonts w:eastAsia="Malgun Gothic"/>
                <w:lang w:val="en-US" w:eastAsia="ko-KR"/>
              </w:rPr>
            </w:pPr>
            <w:r>
              <w:rPr>
                <w:rFonts w:eastAsia="Malgun Gothic" w:hint="eastAsia"/>
                <w:lang w:val="en-US" w:eastAsia="ko-KR"/>
              </w:rPr>
              <w:t>LGE</w:t>
            </w:r>
          </w:p>
        </w:tc>
        <w:tc>
          <w:tcPr>
            <w:tcW w:w="6941" w:type="dxa"/>
            <w:vAlign w:val="center"/>
          </w:tcPr>
          <w:p w14:paraId="39939735" w14:textId="3412A72D" w:rsidR="004335FE" w:rsidRPr="00C9524A" w:rsidRDefault="00C9524A" w:rsidP="004335FE">
            <w:pPr>
              <w:spacing w:after="120"/>
              <w:rPr>
                <w:rFonts w:eastAsia="Malgun Gothic"/>
                <w:lang w:val="en-US" w:eastAsia="ko-KR"/>
              </w:rPr>
            </w:pPr>
            <w:r>
              <w:rPr>
                <w:rFonts w:eastAsia="Malgun Gothic" w:hint="eastAsia"/>
                <w:lang w:val="en-US" w:eastAsia="ko-KR"/>
              </w:rPr>
              <w:t>OK.</w:t>
            </w:r>
          </w:p>
        </w:tc>
      </w:tr>
      <w:tr w:rsidR="004335FE" w14:paraId="70690377" w14:textId="77777777" w:rsidTr="00063E10">
        <w:trPr>
          <w:trHeight w:val="398"/>
          <w:jc w:val="center"/>
        </w:trPr>
        <w:tc>
          <w:tcPr>
            <w:tcW w:w="2426" w:type="dxa"/>
            <w:shd w:val="clear" w:color="auto" w:fill="B4C6E7" w:themeFill="accent1" w:themeFillTint="66"/>
            <w:vAlign w:val="center"/>
          </w:tcPr>
          <w:p w14:paraId="591A5B0C" w14:textId="1F3173F3" w:rsidR="004335FE" w:rsidRPr="00E42EAE" w:rsidRDefault="00E42EAE" w:rsidP="004335FE">
            <w:pPr>
              <w:snapToGrid w:val="0"/>
              <w:jc w:val="center"/>
              <w:rPr>
                <w:rFonts w:eastAsia="DengXian"/>
                <w:lang w:val="en-US" w:eastAsia="zh-CN"/>
              </w:rPr>
            </w:pPr>
            <w:r>
              <w:rPr>
                <w:rFonts w:eastAsia="DengXian" w:hint="eastAsia"/>
                <w:lang w:val="en-US" w:eastAsia="zh-CN"/>
              </w:rPr>
              <w:t>Lenovo</w:t>
            </w:r>
          </w:p>
        </w:tc>
        <w:tc>
          <w:tcPr>
            <w:tcW w:w="6941" w:type="dxa"/>
            <w:vAlign w:val="center"/>
          </w:tcPr>
          <w:p w14:paraId="6323D32B" w14:textId="2D4C2EE2" w:rsidR="004335FE" w:rsidRPr="00E42EAE" w:rsidRDefault="00E42EAE" w:rsidP="004335FE">
            <w:pPr>
              <w:adjustRightInd w:val="0"/>
              <w:snapToGrid w:val="0"/>
              <w:spacing w:beforeLines="50" w:before="120" w:afterLines="50" w:after="120"/>
              <w:rPr>
                <w:rFonts w:eastAsia="DengXian"/>
                <w:lang w:val="en-US" w:eastAsia="zh-CN"/>
              </w:rPr>
            </w:pPr>
            <w:r>
              <w:rPr>
                <w:rFonts w:eastAsia="DengXian"/>
                <w:lang w:val="en-US" w:eastAsia="zh-CN"/>
              </w:rPr>
              <w:t>W</w:t>
            </w:r>
            <w:r>
              <w:rPr>
                <w:rFonts w:eastAsia="DengXian" w:hint="eastAsia"/>
                <w:lang w:val="en-US" w:eastAsia="zh-CN"/>
              </w:rPr>
              <w:t xml:space="preserve">e are </w:t>
            </w:r>
            <w:r>
              <w:rPr>
                <w:rFonts w:eastAsia="DengXian"/>
                <w:lang w:val="en-US" w:eastAsia="zh-CN"/>
              </w:rPr>
              <w:t>general</w:t>
            </w:r>
            <w:r>
              <w:rPr>
                <w:rFonts w:eastAsia="DengXian" w:hint="eastAsia"/>
                <w:lang w:val="en-US" w:eastAsia="zh-CN"/>
              </w:rPr>
              <w:t xml:space="preserve"> fine with the response. </w:t>
            </w:r>
            <w:r>
              <w:rPr>
                <w:rFonts w:eastAsia="DengXian"/>
                <w:lang w:val="en-US" w:eastAsia="zh-CN"/>
              </w:rPr>
              <w:t>I</w:t>
            </w:r>
            <w:r>
              <w:rPr>
                <w:rFonts w:eastAsia="DengXian" w:hint="eastAsia"/>
                <w:lang w:val="en-US" w:eastAsia="zh-CN"/>
              </w:rPr>
              <w:t xml:space="preserve">t seems RAN2 asks RAN1 </w:t>
            </w:r>
            <w:r w:rsidRPr="00C25B1C">
              <w:t>on how to define the detail MPDCCH configuration</w:t>
            </w:r>
            <w:r>
              <w:rPr>
                <w:rFonts w:eastAsia="DengXian" w:hint="eastAsia"/>
                <w:lang w:eastAsia="zh-CN"/>
              </w:rPr>
              <w:t xml:space="preserve">, it is </w:t>
            </w:r>
            <w:r>
              <w:rPr>
                <w:rFonts w:eastAsia="DengXian"/>
                <w:lang w:eastAsia="zh-CN"/>
              </w:rPr>
              <w:t>straightforward</w:t>
            </w:r>
            <w:r>
              <w:rPr>
                <w:rFonts w:eastAsia="DengXian" w:hint="eastAsia"/>
                <w:lang w:eastAsia="zh-CN"/>
              </w:rPr>
              <w:t xml:space="preserve"> to suggest </w:t>
            </w:r>
            <w:r>
              <w:rPr>
                <w:rFonts w:eastAsia="DengXian"/>
                <w:lang w:eastAsia="zh-CN"/>
              </w:rPr>
              <w:t>configuring</w:t>
            </w:r>
            <w:r>
              <w:rPr>
                <w:rFonts w:eastAsia="DengXian" w:hint="eastAsia"/>
                <w:lang w:eastAsia="zh-CN"/>
              </w:rPr>
              <w:t xml:space="preserve"> the MPDCCH configuration in broadcast channel instead of mentioning the search space is common search space (does RAN2 care about this?)</w:t>
            </w:r>
          </w:p>
        </w:tc>
      </w:tr>
      <w:tr w:rsidR="00950070" w14:paraId="519625CD" w14:textId="77777777" w:rsidTr="00063E10">
        <w:trPr>
          <w:trHeight w:val="398"/>
          <w:jc w:val="center"/>
        </w:trPr>
        <w:tc>
          <w:tcPr>
            <w:tcW w:w="2426" w:type="dxa"/>
            <w:shd w:val="clear" w:color="auto" w:fill="B4C6E7" w:themeFill="accent1" w:themeFillTint="66"/>
            <w:vAlign w:val="center"/>
          </w:tcPr>
          <w:p w14:paraId="07B6ED30" w14:textId="206D1B1A" w:rsidR="00950070" w:rsidRDefault="00950070" w:rsidP="00950070">
            <w:pPr>
              <w:snapToGrid w:val="0"/>
              <w:jc w:val="center"/>
              <w:rPr>
                <w:lang w:val="en-US" w:eastAsia="zh-CN"/>
              </w:rPr>
            </w:pPr>
            <w:r>
              <w:rPr>
                <w:rFonts w:eastAsia="DengXian" w:hint="eastAsia"/>
                <w:lang w:val="en-US" w:eastAsia="zh-CN"/>
              </w:rPr>
              <w:t>O</w:t>
            </w:r>
            <w:r>
              <w:rPr>
                <w:rFonts w:eastAsia="DengXian"/>
                <w:lang w:val="en-US" w:eastAsia="zh-CN"/>
              </w:rPr>
              <w:t>PPO</w:t>
            </w:r>
          </w:p>
        </w:tc>
        <w:tc>
          <w:tcPr>
            <w:tcW w:w="6941" w:type="dxa"/>
            <w:vAlign w:val="center"/>
          </w:tcPr>
          <w:p w14:paraId="14B56740" w14:textId="77777777" w:rsidR="00950070" w:rsidRDefault="00950070" w:rsidP="00950070">
            <w:pPr>
              <w:snapToGrid w:val="0"/>
              <w:rPr>
                <w:rFonts w:eastAsia="DengXian"/>
                <w:lang w:val="en-US" w:eastAsia="zh-CN"/>
              </w:rPr>
            </w:pPr>
            <w:r>
              <w:rPr>
                <w:rFonts w:eastAsia="DengXian"/>
                <w:lang w:val="en-US" w:eastAsia="zh-CN"/>
              </w:rPr>
              <w:t xml:space="preserve">Agree with FL and xiaomi that the search space should be a CSS instead of USS. In this case, </w:t>
            </w:r>
            <w:r w:rsidRPr="008C5A7B">
              <w:rPr>
                <w:rFonts w:eastAsia="DengXian"/>
                <w:lang w:val="en-US" w:eastAsia="zh-CN"/>
              </w:rPr>
              <w:t>the MPDCCH configuration for Type2-MPDCCH common search space should be taken as baseline</w:t>
            </w:r>
            <w:r>
              <w:rPr>
                <w:rFonts w:eastAsia="DengXian"/>
                <w:lang w:val="en-US" w:eastAsia="zh-CN"/>
              </w:rPr>
              <w:t>:</w:t>
            </w:r>
          </w:p>
          <w:p w14:paraId="0E46BB93"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bookmarkStart w:id="40" w:name="_Hlk197424181"/>
            <w:r w:rsidRPr="008C5A7B">
              <w:rPr>
                <w:rFonts w:ascii="Courier New" w:eastAsia="Batang" w:hAnsi="Courier New"/>
                <w:sz w:val="16"/>
                <w:lang w:eastAsia="sv-SE"/>
              </w:rPr>
              <w:tab/>
              <w:t>mpdcch-startSF-CSS-RA-r13</w:t>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CHOICE {</w:t>
            </w:r>
          </w:p>
          <w:p w14:paraId="4A96A828"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sidRPr="008C5A7B">
              <w:rPr>
                <w:rFonts w:ascii="Courier New" w:eastAsia="Batang" w:hAnsi="Courier New"/>
                <w:sz w:val="16"/>
                <w:lang w:eastAsia="sv-SE"/>
              </w:rPr>
              <w:lastRenderedPageBreak/>
              <w:tab/>
            </w:r>
            <w:r w:rsidRPr="008C5A7B">
              <w:rPr>
                <w:rFonts w:ascii="Courier New" w:eastAsia="Batang" w:hAnsi="Courier New"/>
                <w:sz w:val="16"/>
                <w:lang w:eastAsia="sv-SE"/>
              </w:rPr>
              <w:tab/>
              <w:t>fdd-r13</w:t>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ENUMERATED {v1, v1dot5, v2, v2dot5, v4, v5, v8,</w:t>
            </w:r>
          </w:p>
          <w:p w14:paraId="10BDD163"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v10},</w:t>
            </w:r>
          </w:p>
          <w:p w14:paraId="5D16880C"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trike/>
                <w:sz w:val="16"/>
                <w:lang w:eastAsia="sv-SE"/>
              </w:rPr>
            </w:pP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trike/>
                <w:sz w:val="16"/>
                <w:lang w:eastAsia="sv-SE"/>
              </w:rPr>
              <w:t>tdd-r13</w:t>
            </w:r>
            <w:r w:rsidRPr="008C5A7B">
              <w:rPr>
                <w:rFonts w:ascii="Courier New" w:eastAsia="Batang" w:hAnsi="Courier New"/>
                <w:strike/>
                <w:sz w:val="16"/>
                <w:lang w:eastAsia="sv-SE"/>
              </w:rPr>
              <w:tab/>
            </w:r>
            <w:r w:rsidRPr="008C5A7B">
              <w:rPr>
                <w:rFonts w:ascii="Courier New" w:eastAsia="Batang" w:hAnsi="Courier New"/>
                <w:strike/>
                <w:sz w:val="16"/>
                <w:lang w:eastAsia="sv-SE"/>
              </w:rPr>
              <w:tab/>
            </w:r>
            <w:r w:rsidRPr="008C5A7B">
              <w:rPr>
                <w:rFonts w:ascii="Courier New" w:eastAsia="Batang" w:hAnsi="Courier New"/>
                <w:strike/>
                <w:sz w:val="16"/>
                <w:lang w:eastAsia="sv-SE"/>
              </w:rPr>
              <w:tab/>
            </w:r>
            <w:r w:rsidRPr="008C5A7B">
              <w:rPr>
                <w:rFonts w:ascii="Courier New" w:eastAsia="Batang" w:hAnsi="Courier New"/>
                <w:strike/>
                <w:sz w:val="16"/>
                <w:lang w:eastAsia="sv-SE"/>
              </w:rPr>
              <w:tab/>
            </w:r>
            <w:r w:rsidRPr="008C5A7B">
              <w:rPr>
                <w:rFonts w:ascii="Courier New" w:eastAsia="Batang" w:hAnsi="Courier New"/>
                <w:strike/>
                <w:sz w:val="16"/>
                <w:lang w:eastAsia="sv-SE"/>
              </w:rPr>
              <w:tab/>
            </w:r>
            <w:r w:rsidRPr="008C5A7B">
              <w:rPr>
                <w:rFonts w:ascii="Courier New" w:eastAsia="Batang" w:hAnsi="Courier New"/>
                <w:strike/>
                <w:sz w:val="16"/>
                <w:lang w:eastAsia="sv-SE"/>
              </w:rPr>
              <w:tab/>
            </w:r>
            <w:r w:rsidRPr="008C5A7B">
              <w:rPr>
                <w:rFonts w:ascii="Courier New" w:eastAsia="Batang" w:hAnsi="Courier New"/>
                <w:strike/>
                <w:sz w:val="16"/>
                <w:lang w:eastAsia="sv-SE"/>
              </w:rPr>
              <w:tab/>
            </w:r>
            <w:r w:rsidRPr="008C5A7B">
              <w:rPr>
                <w:rFonts w:ascii="Courier New" w:eastAsia="Batang" w:hAnsi="Courier New"/>
                <w:strike/>
                <w:sz w:val="16"/>
                <w:lang w:eastAsia="sv-SE"/>
              </w:rPr>
              <w:tab/>
              <w:t>ENUMERATED {v1, v2, v4, v5, v8, v10, v20, spare}</w:t>
            </w:r>
          </w:p>
          <w:p w14:paraId="446E2055"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sidRPr="008C5A7B">
              <w:rPr>
                <w:rFonts w:ascii="Courier New" w:eastAsia="Batang" w:hAnsi="Courier New"/>
                <w:sz w:val="16"/>
                <w:lang w:eastAsia="sv-SE"/>
              </w:rPr>
              <w:tab/>
              <w:t>}</w:t>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OPTIONAL,</w:t>
            </w:r>
            <w:r w:rsidRPr="008C5A7B">
              <w:rPr>
                <w:rFonts w:ascii="Courier New" w:eastAsia="Batang" w:hAnsi="Courier New"/>
                <w:sz w:val="16"/>
                <w:lang w:eastAsia="sv-SE"/>
              </w:rPr>
              <w:tab/>
              <w:t>-- Cond MP</w:t>
            </w:r>
          </w:p>
          <w:p w14:paraId="4FDB2CE7"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sidRPr="008C5A7B">
              <w:rPr>
                <w:rFonts w:ascii="Courier New" w:eastAsia="Batang" w:hAnsi="Courier New"/>
                <w:sz w:val="16"/>
                <w:lang w:eastAsia="sv-SE"/>
              </w:rPr>
              <w:tab/>
              <w:t>mpdcch-NarrowbandsToMonitor-r13</w:t>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SEQUENCE (SIZE(1..2)) OF</w:t>
            </w:r>
          </w:p>
          <w:p w14:paraId="26567376"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INTEGER (1..maxAvailNarrowBands-r13),</w:t>
            </w:r>
          </w:p>
          <w:p w14:paraId="5D982BAA"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sidRPr="008C5A7B">
              <w:rPr>
                <w:rFonts w:ascii="Courier New" w:eastAsia="Batang" w:hAnsi="Courier New"/>
                <w:sz w:val="16"/>
                <w:lang w:eastAsia="sv-SE"/>
              </w:rPr>
              <w:tab/>
              <w:t>mpdcch-NumRepetition-RA-r13</w:t>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ENUMERATED {r1, r2, r4, r8, r16,</w:t>
            </w:r>
          </w:p>
          <w:p w14:paraId="31D002A2"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r32, r64, r128, r256},</w:t>
            </w:r>
          </w:p>
          <w:bookmarkEnd w:id="40"/>
          <w:p w14:paraId="0FB5EEC8" w14:textId="77777777" w:rsidR="00950070" w:rsidRPr="00F17A2B" w:rsidRDefault="00950070" w:rsidP="00950070">
            <w:pPr>
              <w:snapToGrid w:val="0"/>
              <w:rPr>
                <w:lang w:val="en-US" w:eastAsia="zh-CN"/>
              </w:rPr>
            </w:pPr>
          </w:p>
        </w:tc>
      </w:tr>
      <w:tr w:rsidR="004335FE" w14:paraId="1467D034" w14:textId="77777777" w:rsidTr="00063E10">
        <w:trPr>
          <w:trHeight w:val="398"/>
          <w:jc w:val="center"/>
        </w:trPr>
        <w:tc>
          <w:tcPr>
            <w:tcW w:w="2426" w:type="dxa"/>
            <w:shd w:val="clear" w:color="auto" w:fill="B4C6E7" w:themeFill="accent1" w:themeFillTint="66"/>
            <w:vAlign w:val="center"/>
          </w:tcPr>
          <w:p w14:paraId="08351DB1" w14:textId="68BA0514" w:rsidR="004335FE" w:rsidRPr="00660FD8" w:rsidRDefault="00660FD8" w:rsidP="004335FE">
            <w:pPr>
              <w:snapToGrid w:val="0"/>
              <w:jc w:val="center"/>
              <w:rPr>
                <w:rFonts w:eastAsia="DengXian"/>
                <w:lang w:val="en-US" w:eastAsia="zh-CN"/>
              </w:rPr>
            </w:pPr>
            <w:r>
              <w:rPr>
                <w:rFonts w:eastAsia="DengXian" w:hint="eastAsia"/>
                <w:lang w:val="en-US" w:eastAsia="zh-CN"/>
              </w:rPr>
              <w:lastRenderedPageBreak/>
              <w:t>H</w:t>
            </w:r>
            <w:r>
              <w:rPr>
                <w:rFonts w:eastAsia="DengXian"/>
                <w:lang w:val="en-US" w:eastAsia="zh-CN"/>
              </w:rPr>
              <w:t>uawei, HiSilicon</w:t>
            </w:r>
          </w:p>
        </w:tc>
        <w:tc>
          <w:tcPr>
            <w:tcW w:w="6941" w:type="dxa"/>
            <w:vAlign w:val="center"/>
          </w:tcPr>
          <w:p w14:paraId="78C0B835" w14:textId="5E1A1E3F" w:rsidR="004335FE" w:rsidRPr="00660FD8" w:rsidRDefault="00660FD8" w:rsidP="004335FE">
            <w:pPr>
              <w:rPr>
                <w:rFonts w:eastAsia="DengXian"/>
                <w:lang w:val="en-US" w:eastAsia="zh-CN"/>
              </w:rPr>
            </w:pPr>
            <w:r>
              <w:rPr>
                <w:rFonts w:eastAsia="DengXian" w:hint="eastAsia"/>
                <w:lang w:val="en-US" w:eastAsia="zh-CN"/>
              </w:rPr>
              <w:t>s</w:t>
            </w:r>
            <w:r>
              <w:rPr>
                <w:rFonts w:eastAsia="DengXian"/>
                <w:lang w:val="en-US" w:eastAsia="zh-CN"/>
              </w:rPr>
              <w:t>upport</w:t>
            </w:r>
          </w:p>
        </w:tc>
      </w:tr>
      <w:tr w:rsidR="008E4928" w14:paraId="70212F06" w14:textId="77777777" w:rsidTr="00063E10">
        <w:trPr>
          <w:trHeight w:val="398"/>
          <w:jc w:val="center"/>
        </w:trPr>
        <w:tc>
          <w:tcPr>
            <w:tcW w:w="2426" w:type="dxa"/>
            <w:shd w:val="clear" w:color="auto" w:fill="B4C6E7" w:themeFill="accent1" w:themeFillTint="66"/>
            <w:vAlign w:val="center"/>
          </w:tcPr>
          <w:p w14:paraId="6DAB139C" w14:textId="3068304F" w:rsidR="008E4928" w:rsidRPr="00F17A2B" w:rsidRDefault="008E4928" w:rsidP="008E4928">
            <w:pPr>
              <w:snapToGrid w:val="0"/>
              <w:jc w:val="center"/>
              <w:rPr>
                <w:lang w:val="en-US" w:eastAsia="zh-CN"/>
              </w:rPr>
            </w:pPr>
            <w:r>
              <w:rPr>
                <w:lang w:val="en-US" w:eastAsia="zh-CN"/>
              </w:rPr>
              <w:t>Nokia, NSB</w:t>
            </w:r>
          </w:p>
        </w:tc>
        <w:tc>
          <w:tcPr>
            <w:tcW w:w="6941" w:type="dxa"/>
            <w:vAlign w:val="center"/>
          </w:tcPr>
          <w:p w14:paraId="28121620" w14:textId="77777777" w:rsidR="008E4928" w:rsidRDefault="008E4928" w:rsidP="008E4928">
            <w:pPr>
              <w:spacing w:after="120"/>
              <w:jc w:val="both"/>
              <w:rPr>
                <w:lang w:val="en-US" w:eastAsia="zh-CN"/>
              </w:rPr>
            </w:pPr>
            <w:r>
              <w:rPr>
                <w:lang w:val="en-US" w:eastAsia="zh-CN"/>
              </w:rPr>
              <w:t xml:space="preserve">We do not support the third bullet. </w:t>
            </w:r>
          </w:p>
          <w:p w14:paraId="58E791C8" w14:textId="77777777" w:rsidR="008E4928" w:rsidRDefault="008E4928" w:rsidP="008E4928">
            <w:pPr>
              <w:spacing w:after="120"/>
              <w:jc w:val="both"/>
            </w:pPr>
            <w:r>
              <w:rPr>
                <w:lang w:val="en-US" w:eastAsia="zh-CN"/>
              </w:rPr>
              <w:t xml:space="preserve">For MPDCCH PUR, </w:t>
            </w:r>
            <w:r w:rsidRPr="00C25B1C">
              <w:t xml:space="preserve">narrowband configuration </w:t>
            </w:r>
            <w:r>
              <w:t>is</w:t>
            </w:r>
            <w:r w:rsidRPr="00C25B1C">
              <w:t xml:space="preserve"> defined as a set</w:t>
            </w:r>
            <w:r>
              <w:t xml:space="preserve">. CB-Msg3 is reusing the PUR configuration and should have similar processing as RAN2 view in the LS, in which 2 narrowbands are used to distribute the MPDCCH which should be also benefit for more MPDCCH capacity. In this case, we propose to update the third bullet as </w:t>
            </w:r>
          </w:p>
          <w:p w14:paraId="46D07C6C" w14:textId="77777777" w:rsidR="008E4928" w:rsidRPr="005529E0" w:rsidRDefault="008E4928" w:rsidP="008E4928">
            <w:pPr>
              <w:pStyle w:val="ListParagraph"/>
              <w:numPr>
                <w:ilvl w:val="0"/>
                <w:numId w:val="39"/>
              </w:numPr>
              <w:rPr>
                <w:b/>
                <w:bCs/>
                <w:i/>
                <w:iCs/>
                <w:lang w:val="en-US" w:eastAsia="zh-CN"/>
              </w:rPr>
            </w:pPr>
            <w:r w:rsidRPr="005529E0">
              <w:rPr>
                <w:b/>
                <w:bCs/>
                <w:i/>
                <w:iCs/>
                <w:lang w:val="en-US" w:eastAsia="zh-CN"/>
              </w:rPr>
              <w:t xml:space="preserve">From RAN1 perspective, </w:t>
            </w:r>
            <w:r w:rsidRPr="008E4928">
              <w:rPr>
                <w:b/>
                <w:bCs/>
                <w:i/>
                <w:iCs/>
                <w:color w:val="FF0000"/>
                <w:highlight w:val="yellow"/>
                <w:lang w:val="en-US" w:eastAsia="zh-CN"/>
              </w:rPr>
              <w:t>similar as PUR</w:t>
            </w:r>
            <w:r w:rsidRPr="005529E0">
              <w:rPr>
                <w:b/>
                <w:bCs/>
                <w:i/>
                <w:iCs/>
                <w:lang w:val="en-US" w:eastAsia="zh-CN"/>
              </w:rPr>
              <w:t xml:space="preserve">, there </w:t>
            </w:r>
            <w:r w:rsidRPr="005529E0">
              <w:rPr>
                <w:b/>
                <w:bCs/>
                <w:i/>
                <w:iCs/>
                <w:color w:val="FF0000"/>
                <w:highlight w:val="yellow"/>
                <w:lang w:val="en-US" w:eastAsia="zh-CN"/>
              </w:rPr>
              <w:t xml:space="preserve">can </w:t>
            </w:r>
            <w:r w:rsidRPr="005529E0">
              <w:rPr>
                <w:b/>
                <w:bCs/>
                <w:i/>
                <w:iCs/>
                <w:strike/>
                <w:color w:val="FF0000"/>
                <w:highlight w:val="yellow"/>
                <w:lang w:val="en-US" w:eastAsia="zh-CN"/>
              </w:rPr>
              <w:t>is no need to</w:t>
            </w:r>
            <w:r w:rsidRPr="005529E0">
              <w:rPr>
                <w:b/>
                <w:bCs/>
                <w:i/>
                <w:iCs/>
                <w:lang w:val="en-US" w:eastAsia="zh-CN"/>
              </w:rPr>
              <w:t xml:space="preserve"> define the set of narrowbands as a set</w:t>
            </w:r>
            <w:r w:rsidRPr="005529E0">
              <w:rPr>
                <w:b/>
                <w:bCs/>
                <w:i/>
                <w:iCs/>
                <w:color w:val="FF0000"/>
                <w:highlight w:val="yellow"/>
                <w:lang w:val="en-US" w:eastAsia="zh-CN"/>
              </w:rPr>
              <w:t xml:space="preserve">, and </w:t>
            </w:r>
            <w:r w:rsidRPr="005529E0">
              <w:rPr>
                <w:b/>
                <w:color w:val="FF0000"/>
                <w:highlight w:val="yellow"/>
              </w:rPr>
              <w:t>UE determines which MPDCCH narrowband to monitor</w:t>
            </w:r>
            <w:r w:rsidRPr="005529E0">
              <w:rPr>
                <w:b/>
                <w:bCs/>
                <w:i/>
                <w:iCs/>
                <w:lang w:val="en-US" w:eastAsia="zh-CN"/>
              </w:rPr>
              <w:t>.</w:t>
            </w:r>
          </w:p>
          <w:p w14:paraId="4742221C" w14:textId="77777777" w:rsidR="008E4928" w:rsidRPr="005529E0" w:rsidRDefault="008E4928" w:rsidP="008E4928">
            <w:pPr>
              <w:spacing w:after="120"/>
              <w:jc w:val="both"/>
              <w:rPr>
                <w:lang w:val="en-US" w:eastAsia="zh-CN"/>
              </w:rPr>
            </w:pPr>
          </w:p>
          <w:p w14:paraId="4F237512" w14:textId="77777777" w:rsidR="008E4928" w:rsidRDefault="008E4928" w:rsidP="008E4928">
            <w:pPr>
              <w:spacing w:after="120"/>
              <w:jc w:val="both"/>
              <w:rPr>
                <w:lang w:val="en-US" w:eastAsia="zh-CN"/>
              </w:rPr>
            </w:pPr>
            <w:r w:rsidRPr="005529E0">
              <w:rPr>
                <w:lang w:val="en-US" w:eastAsia="zh-CN"/>
              </w:rPr>
              <w:t xml:space="preserve">For the </w:t>
            </w:r>
            <w:r>
              <w:rPr>
                <w:lang w:val="en-US" w:eastAsia="zh-CN"/>
              </w:rPr>
              <w:t>second bullet, we think the CSS should be also as per CE level and it should be replied to RAN2, as update as following:</w:t>
            </w:r>
          </w:p>
          <w:p w14:paraId="1E4F18C5" w14:textId="77777777" w:rsidR="008E4928" w:rsidRPr="005529E0" w:rsidRDefault="008E4928" w:rsidP="008E4928">
            <w:pPr>
              <w:pStyle w:val="ListParagraph"/>
              <w:numPr>
                <w:ilvl w:val="0"/>
                <w:numId w:val="39"/>
              </w:numPr>
              <w:rPr>
                <w:b/>
                <w:bCs/>
                <w:i/>
                <w:iCs/>
                <w:lang w:val="en-US" w:eastAsia="zh-CN"/>
              </w:rPr>
            </w:pPr>
            <w:r w:rsidRPr="005529E0">
              <w:rPr>
                <w:b/>
                <w:bCs/>
                <w:i/>
                <w:iCs/>
                <w:lang w:val="en-US" w:eastAsia="zh-CN"/>
              </w:rPr>
              <w:t xml:space="preserve">The search space will be a common search space (CSS) </w:t>
            </w:r>
            <w:r w:rsidRPr="005529E0">
              <w:rPr>
                <w:b/>
                <w:bCs/>
                <w:i/>
                <w:iCs/>
                <w:color w:val="FF0000"/>
                <w:highlight w:val="yellow"/>
                <w:lang w:val="en-US" w:eastAsia="zh-CN"/>
              </w:rPr>
              <w:t>per CE level</w:t>
            </w:r>
            <w:r w:rsidRPr="005529E0">
              <w:rPr>
                <w:b/>
                <w:bCs/>
                <w:i/>
                <w:iCs/>
                <w:lang w:val="en-US" w:eastAsia="zh-CN"/>
              </w:rPr>
              <w:t xml:space="preserve"> instead of UE-specific search space (USS).</w:t>
            </w:r>
          </w:p>
          <w:p w14:paraId="571C34C4" w14:textId="77777777" w:rsidR="008E4928" w:rsidRPr="00F17A2B" w:rsidRDefault="008E4928" w:rsidP="008E4928">
            <w:pPr>
              <w:spacing w:after="120"/>
              <w:jc w:val="both"/>
              <w:rPr>
                <w:lang w:val="en-US" w:eastAsia="zh-CN"/>
              </w:rPr>
            </w:pPr>
          </w:p>
        </w:tc>
      </w:tr>
      <w:tr w:rsidR="007775BB" w14:paraId="71255538" w14:textId="77777777" w:rsidTr="00063E10">
        <w:trPr>
          <w:trHeight w:val="398"/>
          <w:jc w:val="center"/>
        </w:trPr>
        <w:tc>
          <w:tcPr>
            <w:tcW w:w="2426" w:type="dxa"/>
            <w:shd w:val="clear" w:color="auto" w:fill="B4C6E7" w:themeFill="accent1" w:themeFillTint="66"/>
            <w:vAlign w:val="center"/>
          </w:tcPr>
          <w:p w14:paraId="4415E1A1" w14:textId="71EE3FCC" w:rsidR="007775BB" w:rsidRDefault="007775BB" w:rsidP="007775BB">
            <w:pPr>
              <w:snapToGrid w:val="0"/>
              <w:jc w:val="center"/>
              <w:rPr>
                <w:lang w:val="en-US" w:eastAsia="zh-CN"/>
              </w:rPr>
            </w:pPr>
            <w:r>
              <w:rPr>
                <w:rFonts w:eastAsia="DengXian" w:hint="eastAsia"/>
                <w:lang w:val="en-US" w:eastAsia="zh-CN"/>
              </w:rPr>
              <w:t>Z</w:t>
            </w:r>
            <w:r>
              <w:rPr>
                <w:rFonts w:eastAsia="DengXian"/>
                <w:lang w:val="en-US" w:eastAsia="zh-CN"/>
              </w:rPr>
              <w:t>TE</w:t>
            </w:r>
          </w:p>
        </w:tc>
        <w:tc>
          <w:tcPr>
            <w:tcW w:w="6941" w:type="dxa"/>
            <w:vAlign w:val="center"/>
          </w:tcPr>
          <w:p w14:paraId="167DBF6C" w14:textId="5C12576A" w:rsidR="007775BB" w:rsidRPr="00F17A2B" w:rsidRDefault="007775BB" w:rsidP="007775BB">
            <w:pPr>
              <w:rPr>
                <w:lang w:val="en-US" w:eastAsia="zh-CN"/>
              </w:rPr>
            </w:pPr>
            <w:r>
              <w:rPr>
                <w:rFonts w:eastAsia="DengXian"/>
                <w:lang w:val="en-US" w:eastAsia="zh-CN"/>
              </w:rPr>
              <w:t>Fine with the proposal.</w:t>
            </w:r>
          </w:p>
        </w:tc>
      </w:tr>
      <w:tr w:rsidR="007775BB" w14:paraId="4D10EE83" w14:textId="77777777" w:rsidTr="00063E10">
        <w:trPr>
          <w:trHeight w:val="398"/>
          <w:jc w:val="center"/>
        </w:trPr>
        <w:tc>
          <w:tcPr>
            <w:tcW w:w="2426" w:type="dxa"/>
            <w:shd w:val="clear" w:color="auto" w:fill="B4C6E7" w:themeFill="accent1" w:themeFillTint="66"/>
            <w:vAlign w:val="center"/>
          </w:tcPr>
          <w:p w14:paraId="6AE3018E" w14:textId="77777777" w:rsidR="007775BB" w:rsidRDefault="007775BB" w:rsidP="007775BB">
            <w:pPr>
              <w:snapToGrid w:val="0"/>
              <w:jc w:val="center"/>
              <w:rPr>
                <w:lang w:val="en-US" w:eastAsia="zh-CN"/>
              </w:rPr>
            </w:pPr>
          </w:p>
        </w:tc>
        <w:tc>
          <w:tcPr>
            <w:tcW w:w="6941" w:type="dxa"/>
            <w:vAlign w:val="center"/>
          </w:tcPr>
          <w:p w14:paraId="21BF9056" w14:textId="77777777" w:rsidR="007775BB" w:rsidRPr="00F17A2B" w:rsidRDefault="007775BB" w:rsidP="007775BB">
            <w:pPr>
              <w:rPr>
                <w:lang w:val="en-US" w:eastAsia="zh-CN"/>
              </w:rPr>
            </w:pPr>
          </w:p>
        </w:tc>
      </w:tr>
      <w:tr w:rsidR="007775BB" w14:paraId="2C6A1248" w14:textId="77777777" w:rsidTr="00063E10">
        <w:trPr>
          <w:trHeight w:val="398"/>
          <w:jc w:val="center"/>
        </w:trPr>
        <w:tc>
          <w:tcPr>
            <w:tcW w:w="2426" w:type="dxa"/>
            <w:shd w:val="clear" w:color="auto" w:fill="B4C6E7" w:themeFill="accent1" w:themeFillTint="66"/>
            <w:vAlign w:val="center"/>
          </w:tcPr>
          <w:p w14:paraId="1D9AE511" w14:textId="77777777" w:rsidR="007775BB" w:rsidRDefault="007775BB" w:rsidP="007775BB">
            <w:pPr>
              <w:snapToGrid w:val="0"/>
              <w:jc w:val="center"/>
              <w:rPr>
                <w:lang w:val="en-US" w:eastAsia="zh-CN"/>
              </w:rPr>
            </w:pPr>
          </w:p>
        </w:tc>
        <w:tc>
          <w:tcPr>
            <w:tcW w:w="6941" w:type="dxa"/>
            <w:vAlign w:val="center"/>
          </w:tcPr>
          <w:p w14:paraId="5A528FF8" w14:textId="77777777" w:rsidR="007775BB" w:rsidRPr="00F17A2B" w:rsidRDefault="007775BB" w:rsidP="007775BB">
            <w:pPr>
              <w:rPr>
                <w:lang w:val="en-US" w:eastAsia="zh-CN"/>
              </w:rPr>
            </w:pPr>
          </w:p>
        </w:tc>
      </w:tr>
    </w:tbl>
    <w:p w14:paraId="68B0B063" w14:textId="77777777" w:rsidR="00805821" w:rsidRDefault="00805821" w:rsidP="000B3781">
      <w:pPr>
        <w:rPr>
          <w:lang w:val="en-US" w:eastAsia="zh-CN"/>
        </w:rPr>
      </w:pPr>
    </w:p>
    <w:p w14:paraId="794CA525" w14:textId="77777777" w:rsidR="002C2CD1" w:rsidRDefault="002C2CD1" w:rsidP="000B3781">
      <w:pPr>
        <w:rPr>
          <w:lang w:val="en-US" w:eastAsia="zh-CN"/>
        </w:rPr>
      </w:pPr>
    </w:p>
    <w:p w14:paraId="20CD28E5" w14:textId="64C9D168" w:rsidR="002C2CD1" w:rsidRDefault="002C2CD1" w:rsidP="002C2CD1">
      <w:pPr>
        <w:pStyle w:val="Heading2"/>
        <w:rPr>
          <w:lang w:val="en-US" w:eastAsia="zh-CN"/>
        </w:rPr>
      </w:pPr>
      <w:r>
        <w:rPr>
          <w:lang w:val="en-US" w:eastAsia="zh-CN"/>
        </w:rPr>
        <w:t>3.1 Proposed reply to Q2</w:t>
      </w:r>
    </w:p>
    <w:p w14:paraId="4D0C9209" w14:textId="77777777" w:rsidR="002C2CD1" w:rsidRDefault="002C2CD1" w:rsidP="000B3781">
      <w:pPr>
        <w:rPr>
          <w:lang w:val="en-US" w:eastAsia="zh-CN"/>
        </w:rPr>
      </w:pPr>
    </w:p>
    <w:p w14:paraId="4854D3E4" w14:textId="77777777" w:rsidR="002C2CD1" w:rsidRDefault="002C2CD1" w:rsidP="000B3781">
      <w:pPr>
        <w:rPr>
          <w:lang w:val="en-US" w:eastAsia="zh-CN"/>
        </w:rPr>
      </w:pPr>
    </w:p>
    <w:p w14:paraId="73F06F98" w14:textId="77777777" w:rsidR="002C2CD1" w:rsidRDefault="002C2CD1" w:rsidP="002C2CD1">
      <w:pPr>
        <w:rPr>
          <w:b/>
          <w:bCs/>
          <w:i/>
          <w:iCs/>
          <w:highlight w:val="yellow"/>
          <w:lang w:val="en-US" w:eastAsia="zh-CN"/>
        </w:rPr>
      </w:pPr>
      <w:r>
        <w:rPr>
          <w:b/>
          <w:bCs/>
          <w:i/>
          <w:iCs/>
          <w:highlight w:val="yellow"/>
          <w:lang w:val="en-US" w:eastAsia="zh-CN"/>
        </w:rPr>
        <w:t>Proposal reply to Q2: From RAN1 perspective, the MPDCCH PUR configuration can be reused, with the following modifications:</w:t>
      </w:r>
    </w:p>
    <w:p w14:paraId="69F60CEF" w14:textId="77777777" w:rsidR="002C2CD1" w:rsidRDefault="002C2CD1" w:rsidP="002C2CD1">
      <w:pPr>
        <w:pStyle w:val="ListParagraph"/>
        <w:numPr>
          <w:ilvl w:val="0"/>
          <w:numId w:val="44"/>
        </w:numPr>
        <w:rPr>
          <w:b/>
          <w:bCs/>
          <w:i/>
          <w:iCs/>
          <w:highlight w:val="yellow"/>
          <w:lang w:val="en-US" w:eastAsia="zh-CN"/>
        </w:rPr>
      </w:pPr>
      <w:r>
        <w:rPr>
          <w:b/>
          <w:bCs/>
          <w:i/>
          <w:iCs/>
          <w:highlight w:val="yellow"/>
          <w:lang w:val="en-US" w:eastAsia="zh-CN"/>
        </w:rPr>
        <w:t>The TDD parameters are not needed.</w:t>
      </w:r>
    </w:p>
    <w:p w14:paraId="1F5B0A43" w14:textId="77777777" w:rsidR="002C2CD1" w:rsidRDefault="002C2CD1" w:rsidP="002C2CD1">
      <w:pPr>
        <w:pStyle w:val="ListParagraph"/>
        <w:numPr>
          <w:ilvl w:val="0"/>
          <w:numId w:val="44"/>
        </w:numPr>
        <w:rPr>
          <w:b/>
          <w:bCs/>
          <w:i/>
          <w:iCs/>
          <w:highlight w:val="yellow"/>
          <w:lang w:val="en-US" w:eastAsia="zh-CN"/>
        </w:rPr>
      </w:pPr>
      <w:r>
        <w:rPr>
          <w:b/>
          <w:bCs/>
          <w:i/>
          <w:iCs/>
          <w:highlight w:val="yellow"/>
          <w:lang w:val="en-US" w:eastAsia="zh-CN"/>
        </w:rPr>
        <w:t>The search space will be a common search space (CSS) instead of UE-specific search space (USS).</w:t>
      </w:r>
    </w:p>
    <w:p w14:paraId="02A5733A" w14:textId="77777777" w:rsidR="002C2CD1" w:rsidRDefault="002C2CD1" w:rsidP="002C2CD1">
      <w:pPr>
        <w:pStyle w:val="ListParagraph"/>
        <w:numPr>
          <w:ilvl w:val="0"/>
          <w:numId w:val="44"/>
        </w:numPr>
        <w:rPr>
          <w:b/>
          <w:bCs/>
          <w:i/>
          <w:iCs/>
          <w:highlight w:val="yellow"/>
          <w:lang w:val="en-US" w:eastAsia="zh-CN"/>
        </w:rPr>
      </w:pPr>
      <w:r>
        <w:rPr>
          <w:b/>
          <w:bCs/>
          <w:i/>
          <w:iCs/>
          <w:highlight w:val="yellow"/>
          <w:lang w:val="en-US" w:eastAsia="zh-CN"/>
        </w:rPr>
        <w:t>From RAN1 perspective there is no need to define the set of narrowbands as a set.</w:t>
      </w:r>
    </w:p>
    <w:p w14:paraId="4C3C5BEA" w14:textId="77777777" w:rsidR="002C2CD1" w:rsidRDefault="002C2CD1" w:rsidP="000B3781">
      <w:pPr>
        <w:rPr>
          <w:lang w:val="en-US" w:eastAsia="zh-CN"/>
        </w:rPr>
      </w:pPr>
    </w:p>
    <w:p w14:paraId="23450A85" w14:textId="77777777" w:rsidR="00C25B1C" w:rsidRDefault="00C25B1C" w:rsidP="00C25B1C">
      <w:pPr>
        <w:rPr>
          <w:lang w:val="en-US" w:eastAsia="zh-CN"/>
        </w:rPr>
      </w:pPr>
    </w:p>
    <w:p w14:paraId="2FC7BF1F" w14:textId="28D2950F" w:rsidR="009302D5" w:rsidRDefault="009302D5" w:rsidP="009302D5">
      <w:pPr>
        <w:pStyle w:val="Heading2"/>
        <w:rPr>
          <w:lang w:val="en-US" w:eastAsia="zh-CN"/>
        </w:rPr>
      </w:pPr>
      <w:r>
        <w:rPr>
          <w:lang w:val="en-US" w:eastAsia="zh-CN"/>
        </w:rPr>
        <w:t>3.2 Conclusion:</w:t>
      </w:r>
    </w:p>
    <w:p w14:paraId="78F9674B" w14:textId="77777777" w:rsidR="009302D5" w:rsidRDefault="009302D5" w:rsidP="00C25B1C">
      <w:pPr>
        <w:rPr>
          <w:lang w:val="en-US" w:eastAsia="zh-CN"/>
        </w:rPr>
      </w:pPr>
    </w:p>
    <w:p w14:paraId="0238DCAC" w14:textId="77777777" w:rsidR="009302D5" w:rsidRDefault="009302D5" w:rsidP="00C25B1C">
      <w:pPr>
        <w:rPr>
          <w:lang w:val="en-US" w:eastAsia="zh-CN"/>
        </w:rPr>
      </w:pPr>
    </w:p>
    <w:p w14:paraId="6581636B" w14:textId="77777777" w:rsidR="009302D5" w:rsidRDefault="009302D5" w:rsidP="009302D5">
      <w:pPr>
        <w:rPr>
          <w:b/>
          <w:bCs/>
          <w:iCs/>
          <w:highlight w:val="green"/>
          <w:lang w:val="en-US" w:eastAsia="zh-CN"/>
        </w:rPr>
      </w:pPr>
      <w:bookmarkStart w:id="41" w:name="OLE_LINK170"/>
      <w:r>
        <w:rPr>
          <w:b/>
          <w:bCs/>
          <w:iCs/>
          <w:highlight w:val="green"/>
          <w:lang w:val="en-US" w:eastAsia="zh-CN"/>
        </w:rPr>
        <w:t>Reply to Q2</w:t>
      </w:r>
    </w:p>
    <w:p w14:paraId="2FCFEDF1" w14:textId="77777777" w:rsidR="009302D5" w:rsidRDefault="009302D5" w:rsidP="009302D5">
      <w:pPr>
        <w:rPr>
          <w:bCs/>
          <w:iCs/>
          <w:lang w:val="en-US" w:eastAsia="zh-CN"/>
        </w:rPr>
      </w:pPr>
      <w:r>
        <w:rPr>
          <w:bCs/>
          <w:iCs/>
          <w:lang w:val="en-US" w:eastAsia="zh-CN"/>
        </w:rPr>
        <w:t>From RAN1 perspective, the MPDCCH PUR configuration can be reused, with the following modifications:</w:t>
      </w:r>
    </w:p>
    <w:p w14:paraId="56E809DF" w14:textId="77777777" w:rsidR="009302D5" w:rsidRDefault="009302D5" w:rsidP="009302D5">
      <w:pPr>
        <w:pStyle w:val="ListParagraph"/>
        <w:numPr>
          <w:ilvl w:val="0"/>
          <w:numId w:val="54"/>
        </w:numPr>
        <w:rPr>
          <w:bCs/>
          <w:iCs/>
          <w:lang w:val="en-US" w:eastAsia="zh-CN"/>
        </w:rPr>
      </w:pPr>
      <w:r>
        <w:rPr>
          <w:bCs/>
          <w:iCs/>
          <w:lang w:val="en-US" w:eastAsia="zh-CN"/>
        </w:rPr>
        <w:t>The TDD parameters are not needed.</w:t>
      </w:r>
    </w:p>
    <w:p w14:paraId="1ECF8941" w14:textId="77777777" w:rsidR="009302D5" w:rsidRDefault="009302D5" w:rsidP="009302D5">
      <w:pPr>
        <w:pStyle w:val="ListParagraph"/>
        <w:numPr>
          <w:ilvl w:val="0"/>
          <w:numId w:val="54"/>
        </w:numPr>
        <w:rPr>
          <w:bCs/>
          <w:iCs/>
          <w:lang w:val="en-US" w:eastAsia="zh-CN"/>
        </w:rPr>
      </w:pPr>
      <w:r>
        <w:rPr>
          <w:bCs/>
          <w:iCs/>
          <w:lang w:val="en-US" w:eastAsia="zh-CN"/>
        </w:rPr>
        <w:t>The search space will be a common search space (CSS) instead of UE-specific search space (USS).</w:t>
      </w:r>
    </w:p>
    <w:p w14:paraId="1AD142E8" w14:textId="77777777" w:rsidR="009302D5" w:rsidRDefault="009302D5" w:rsidP="009302D5">
      <w:pPr>
        <w:pStyle w:val="ListParagraph"/>
        <w:numPr>
          <w:ilvl w:val="0"/>
          <w:numId w:val="54"/>
        </w:numPr>
        <w:rPr>
          <w:bCs/>
          <w:iCs/>
          <w:lang w:val="en-US" w:eastAsia="zh-CN"/>
        </w:rPr>
      </w:pPr>
      <w:r>
        <w:rPr>
          <w:bCs/>
          <w:iCs/>
          <w:lang w:val="en-US" w:eastAsia="zh-CN"/>
        </w:rPr>
        <w:t>There is no consensus in RAN1 on the need to define the set of narrowbands as a set.</w:t>
      </w:r>
    </w:p>
    <w:bookmarkEnd w:id="41"/>
    <w:p w14:paraId="5EB3CC90" w14:textId="77777777" w:rsidR="009302D5" w:rsidRDefault="009302D5" w:rsidP="00C25B1C">
      <w:pPr>
        <w:rPr>
          <w:lang w:val="en-US" w:eastAsia="zh-CN"/>
        </w:rPr>
      </w:pPr>
    </w:p>
    <w:p w14:paraId="5C0CACCA" w14:textId="77777777" w:rsidR="009302D5" w:rsidRDefault="009302D5" w:rsidP="00C25B1C">
      <w:pPr>
        <w:rPr>
          <w:lang w:val="en-US" w:eastAsia="zh-CN"/>
        </w:rPr>
      </w:pPr>
    </w:p>
    <w:p w14:paraId="560F0274" w14:textId="77777777" w:rsidR="009302D5" w:rsidRDefault="009302D5" w:rsidP="00C25B1C">
      <w:pPr>
        <w:rPr>
          <w:lang w:val="en-US" w:eastAsia="zh-CN"/>
        </w:rPr>
      </w:pPr>
    </w:p>
    <w:p w14:paraId="6D82946A" w14:textId="2361A77F" w:rsidR="00C25B1C" w:rsidRDefault="00C25B1C" w:rsidP="00C25B1C">
      <w:pPr>
        <w:pStyle w:val="Heading1"/>
        <w:rPr>
          <w:lang w:val="en-US" w:eastAsia="zh-CN"/>
        </w:rPr>
      </w:pPr>
      <w:r>
        <w:rPr>
          <w:lang w:val="en-US" w:eastAsia="zh-CN"/>
        </w:rPr>
        <w:lastRenderedPageBreak/>
        <w:t>4. Question Q3</w:t>
      </w:r>
    </w:p>
    <w:p w14:paraId="209760D0" w14:textId="77777777" w:rsidR="00601146" w:rsidRDefault="00601146" w:rsidP="00697939">
      <w:pPr>
        <w:rPr>
          <w:lang w:val="en-US" w:eastAsia="zh-CN"/>
        </w:rPr>
      </w:pPr>
    </w:p>
    <w:p w14:paraId="162C570E" w14:textId="2DE7F880" w:rsidR="00C25B1C" w:rsidRDefault="00C25B1C" w:rsidP="00697939">
      <w:pPr>
        <w:rPr>
          <w:lang w:val="en-US" w:eastAsia="zh-CN"/>
        </w:rPr>
      </w:pPr>
      <w:bookmarkStart w:id="42" w:name="OLE_LINK319"/>
      <w:r>
        <w:rPr>
          <w:lang w:val="en-US" w:eastAsia="zh-CN"/>
        </w:rPr>
        <w:t>RAN2 asked question Q2 for eMTC on PUSCH configuration for shared resource configuration for CB-msg3-EDT</w:t>
      </w:r>
      <w:bookmarkEnd w:id="42"/>
      <w:r w:rsidRPr="00C25B1C">
        <w:rPr>
          <w:noProof/>
          <w:lang w:val="en-US" w:eastAsia="zh-CN"/>
        </w:rPr>
        <mc:AlternateContent>
          <mc:Choice Requires="wps">
            <w:drawing>
              <wp:anchor distT="45720" distB="45720" distL="114300" distR="114300" simplePos="0" relativeHeight="251673600" behindDoc="0" locked="0" layoutInCell="1" allowOverlap="1" wp14:anchorId="495514E5" wp14:editId="2CAAF852">
                <wp:simplePos x="0" y="0"/>
                <wp:positionH relativeFrom="column">
                  <wp:posOffset>86360</wp:posOffset>
                </wp:positionH>
                <wp:positionV relativeFrom="paragraph">
                  <wp:posOffset>327660</wp:posOffset>
                </wp:positionV>
                <wp:extent cx="5971540" cy="1782445"/>
                <wp:effectExtent l="0" t="0" r="10160" b="2730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540" cy="1782445"/>
                        </a:xfrm>
                        <a:prstGeom prst="rect">
                          <a:avLst/>
                        </a:prstGeom>
                        <a:solidFill>
                          <a:srgbClr val="FFFFFF"/>
                        </a:solidFill>
                        <a:ln w="9525">
                          <a:solidFill>
                            <a:srgbClr val="000000"/>
                          </a:solidFill>
                          <a:miter lim="800000"/>
                          <a:headEnd/>
                          <a:tailEnd/>
                        </a:ln>
                      </wps:spPr>
                      <wps:txbx>
                        <w:txbxContent>
                          <w:p w14:paraId="0824AF2B" w14:textId="639F2133" w:rsidR="00C25B1C" w:rsidRDefault="00C25B1C" w:rsidP="00C25B1C">
                            <w:pPr>
                              <w:rPr>
                                <w:lang w:val="en-US" w:eastAsia="zh-CN"/>
                              </w:rPr>
                            </w:pPr>
                            <w:bookmarkStart w:id="43" w:name="OLE_LINK188"/>
                            <w:r>
                              <w:rPr>
                                <w:b/>
                                <w:bCs/>
                                <w:lang w:val="en-US" w:eastAsia="zh-CN"/>
                              </w:rPr>
                              <w:t>Q3</w:t>
                            </w:r>
                            <w:r>
                              <w:rPr>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0260C6A3" w14:textId="77777777" w:rsidR="00C25B1C" w:rsidRDefault="00C25B1C" w:rsidP="00C25B1C">
                            <w:pPr>
                              <w:pStyle w:val="ListParagraph"/>
                              <w:numPr>
                                <w:ilvl w:val="0"/>
                                <w:numId w:val="37"/>
                              </w:numPr>
                              <w:rPr>
                                <w:lang w:val="en-US" w:eastAsia="zh-CN"/>
                              </w:rPr>
                            </w:pPr>
                            <w:r>
                              <w:rPr>
                                <w:lang w:val="en-US" w:eastAsia="zh-CN"/>
                              </w:rPr>
                              <w:t xml:space="preserve">Whether pusch-CyclicShift-r16 and pusch-NB-MaxTBS-r16 are needed </w:t>
                            </w:r>
                          </w:p>
                          <w:p w14:paraId="55B11B2A" w14:textId="77777777" w:rsidR="00C25B1C" w:rsidRDefault="00C25B1C" w:rsidP="00C25B1C">
                            <w:pPr>
                              <w:pStyle w:val="ListParagraph"/>
                              <w:numPr>
                                <w:ilvl w:val="0"/>
                                <w:numId w:val="37"/>
                              </w:numPr>
                              <w:rPr>
                                <w:lang w:val="en-US" w:eastAsia="zh-CN"/>
                              </w:rPr>
                            </w:pPr>
                            <w:r>
                              <w:rPr>
                                <w:lang w:val="en-US" w:eastAsia="zh-CN"/>
                              </w:rPr>
                              <w:t>Whether prb-AllocationInfo should be defined as a “set” format with intention to provide a set of shared frequency-domain resources</w:t>
                            </w:r>
                          </w:p>
                          <w:p w14:paraId="066C0872" w14:textId="77777777" w:rsidR="00C25B1C" w:rsidRDefault="00C25B1C" w:rsidP="00C25B1C">
                            <w:pPr>
                              <w:rPr>
                                <w:lang w:val="en-US" w:eastAsia="zh-CN"/>
                              </w:rPr>
                            </w:pPr>
                            <w:r>
                              <w:rPr>
                                <w:lang w:val="en-US" w:eastAsia="zh-CN"/>
                              </w:rPr>
                              <w:t>Note that:</w:t>
                            </w:r>
                          </w:p>
                          <w:p w14:paraId="798CB89B" w14:textId="77777777" w:rsidR="00C25B1C" w:rsidRPr="002C2CD1" w:rsidRDefault="00C25B1C" w:rsidP="00C25B1C">
                            <w:pPr>
                              <w:pStyle w:val="ListParagraph"/>
                              <w:numPr>
                                <w:ilvl w:val="0"/>
                                <w:numId w:val="38"/>
                              </w:numPr>
                              <w:rPr>
                                <w:highlight w:val="yellow"/>
                                <w:lang w:val="en-US" w:eastAsia="zh-CN"/>
                              </w:rPr>
                            </w:pPr>
                            <w:r w:rsidRPr="002C2CD1">
                              <w:rPr>
                                <w:highlight w:val="yellow"/>
                                <w:lang w:val="en-US" w:eastAsia="zh-CN"/>
                              </w:rPr>
                              <w:t>CE mode B related parameters will not be included as RAN2 agreed to preclude CE mode B.</w:t>
                            </w:r>
                          </w:p>
                          <w:p w14:paraId="2692FF2E" w14:textId="77777777" w:rsidR="00C25B1C" w:rsidRDefault="00C25B1C" w:rsidP="00C25B1C">
                            <w:pPr>
                              <w:pStyle w:val="ListParagraph"/>
                              <w:numPr>
                                <w:ilvl w:val="0"/>
                                <w:numId w:val="38"/>
                              </w:numPr>
                              <w:rPr>
                                <w:lang w:val="en-US" w:eastAsia="zh-CN"/>
                              </w:rPr>
                            </w:pPr>
                            <w:r>
                              <w:rPr>
                                <w:lang w:val="en-US" w:eastAsia="zh-CN"/>
                              </w:rPr>
                              <w:t>The power related parameters (p0-UE-PUSCH-r16 and alpha-r16) should be updated based on the result of Q1.</w:t>
                            </w:r>
                          </w:p>
                          <w:p w14:paraId="70545EB3" w14:textId="77777777" w:rsidR="00C25B1C" w:rsidRDefault="00C25B1C" w:rsidP="00C25B1C">
                            <w:pPr>
                              <w:rPr>
                                <w:lang w:val="en-US" w:eastAsia="zh-CN"/>
                              </w:rPr>
                            </w:pPr>
                            <w:r>
                              <w:rPr>
                                <w:lang w:val="en-US" w:eastAsia="zh-CN"/>
                              </w:rPr>
                              <w:t>RAN2 would like to check with RAN1 on how to define the detail PUSCH configuration.</w:t>
                            </w:r>
                          </w:p>
                          <w:bookmarkEnd w:id="43"/>
                          <w:p w14:paraId="667E6231" w14:textId="1FC50009" w:rsidR="00C25B1C" w:rsidRPr="00C25B1C" w:rsidRDefault="00C25B1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514E5" id="_x0000_s1029" type="#_x0000_t202" style="position:absolute;margin-left:6.8pt;margin-top:25.8pt;width:470.2pt;height:140.3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">
                <v:textbox>
                  <w:txbxContent>
                    <w:p w14:paraId="0824AF2B" w14:textId="639F2133" w:rsidR="00C25B1C" w:rsidRDefault="00C25B1C" w:rsidP="00C25B1C">
                      <w:pPr>
                        <w:rPr>
                          <w:lang w:val="en-US" w:eastAsia="zh-CN"/>
                        </w:rPr>
                      </w:pPr>
                      <w:bookmarkStart w:id="44" w:name="OLE_LINK188"/>
                      <w:r>
                        <w:rPr>
                          <w:b/>
                          <w:bCs/>
                          <w:lang w:val="en-US" w:eastAsia="zh-CN"/>
                        </w:rPr>
                        <w:t>Q3</w:t>
                      </w:r>
                      <w:r>
                        <w:rPr>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0260C6A3" w14:textId="77777777" w:rsidR="00C25B1C" w:rsidRDefault="00C25B1C" w:rsidP="00C25B1C">
                      <w:pPr>
                        <w:pStyle w:val="ListParagraph"/>
                        <w:numPr>
                          <w:ilvl w:val="0"/>
                          <w:numId w:val="37"/>
                        </w:numPr>
                        <w:rPr>
                          <w:lang w:val="en-US" w:eastAsia="zh-CN"/>
                        </w:rPr>
                      </w:pPr>
                      <w:r>
                        <w:rPr>
                          <w:lang w:val="en-US" w:eastAsia="zh-CN"/>
                        </w:rPr>
                        <w:t xml:space="preserve">Whether pusch-CyclicShift-r16 and pusch-NB-MaxTBS-r16 are needed </w:t>
                      </w:r>
                    </w:p>
                    <w:p w14:paraId="55B11B2A" w14:textId="77777777" w:rsidR="00C25B1C" w:rsidRDefault="00C25B1C" w:rsidP="00C25B1C">
                      <w:pPr>
                        <w:pStyle w:val="ListParagraph"/>
                        <w:numPr>
                          <w:ilvl w:val="0"/>
                          <w:numId w:val="37"/>
                        </w:numPr>
                        <w:rPr>
                          <w:lang w:val="en-US" w:eastAsia="zh-CN"/>
                        </w:rPr>
                      </w:pPr>
                      <w:r>
                        <w:rPr>
                          <w:lang w:val="en-US" w:eastAsia="zh-CN"/>
                        </w:rPr>
                        <w:t>Whether prb-AllocationInfo should be defined as a “set” format with intention to provide a set of shared frequency-domain resources</w:t>
                      </w:r>
                    </w:p>
                    <w:p w14:paraId="066C0872" w14:textId="77777777" w:rsidR="00C25B1C" w:rsidRDefault="00C25B1C" w:rsidP="00C25B1C">
                      <w:pPr>
                        <w:rPr>
                          <w:lang w:val="en-US" w:eastAsia="zh-CN"/>
                        </w:rPr>
                      </w:pPr>
                      <w:r>
                        <w:rPr>
                          <w:lang w:val="en-US" w:eastAsia="zh-CN"/>
                        </w:rPr>
                        <w:t>Note that:</w:t>
                      </w:r>
                    </w:p>
                    <w:p w14:paraId="798CB89B" w14:textId="77777777" w:rsidR="00C25B1C" w:rsidRPr="002C2CD1" w:rsidRDefault="00C25B1C" w:rsidP="00C25B1C">
                      <w:pPr>
                        <w:pStyle w:val="ListParagraph"/>
                        <w:numPr>
                          <w:ilvl w:val="0"/>
                          <w:numId w:val="38"/>
                        </w:numPr>
                        <w:rPr>
                          <w:highlight w:val="yellow"/>
                          <w:lang w:val="en-US" w:eastAsia="zh-CN"/>
                        </w:rPr>
                      </w:pPr>
                      <w:r w:rsidRPr="002C2CD1">
                        <w:rPr>
                          <w:highlight w:val="yellow"/>
                          <w:lang w:val="en-US" w:eastAsia="zh-CN"/>
                        </w:rPr>
                        <w:t>CE mode B related parameters will not be included as RAN2 agreed to preclude CE mode B.</w:t>
                      </w:r>
                    </w:p>
                    <w:p w14:paraId="2692FF2E" w14:textId="77777777" w:rsidR="00C25B1C" w:rsidRDefault="00C25B1C" w:rsidP="00C25B1C">
                      <w:pPr>
                        <w:pStyle w:val="ListParagraph"/>
                        <w:numPr>
                          <w:ilvl w:val="0"/>
                          <w:numId w:val="38"/>
                        </w:numPr>
                        <w:rPr>
                          <w:lang w:val="en-US" w:eastAsia="zh-CN"/>
                        </w:rPr>
                      </w:pPr>
                      <w:r>
                        <w:rPr>
                          <w:lang w:val="en-US" w:eastAsia="zh-CN"/>
                        </w:rPr>
                        <w:t>The power related parameters (p0-UE-PUSCH-r16 and alpha-r16) should be updated based on the result of Q1.</w:t>
                      </w:r>
                    </w:p>
                    <w:p w14:paraId="70545EB3" w14:textId="77777777" w:rsidR="00C25B1C" w:rsidRDefault="00C25B1C" w:rsidP="00C25B1C">
                      <w:pPr>
                        <w:rPr>
                          <w:lang w:val="en-US" w:eastAsia="zh-CN"/>
                        </w:rPr>
                      </w:pPr>
                      <w:r>
                        <w:rPr>
                          <w:lang w:val="en-US" w:eastAsia="zh-CN"/>
                        </w:rPr>
                        <w:t>RAN2 would like to check with RAN1 on how to define the detail PUSCH configuration.</w:t>
                      </w:r>
                    </w:p>
                    <w:bookmarkEnd w:id="44"/>
                    <w:p w14:paraId="667E6231" w14:textId="1FC50009" w:rsidR="00C25B1C" w:rsidRPr="00C25B1C" w:rsidRDefault="00C25B1C">
                      <w:pPr>
                        <w:rPr>
                          <w:lang w:val="en-US"/>
                        </w:rPr>
                      </w:pPr>
                    </w:p>
                  </w:txbxContent>
                </v:textbox>
                <w10:wrap type="square"/>
              </v:shape>
            </w:pict>
          </mc:Fallback>
        </mc:AlternateContent>
      </w:r>
    </w:p>
    <w:p w14:paraId="3350E8E5" w14:textId="545CC42A" w:rsidR="00C25B1C" w:rsidRDefault="00C25B1C" w:rsidP="00697939">
      <w:pPr>
        <w:rPr>
          <w:lang w:val="en-US" w:eastAsia="zh-CN"/>
        </w:rPr>
      </w:pPr>
    </w:p>
    <w:p w14:paraId="77B7F905" w14:textId="77777777" w:rsidR="00C25B1C" w:rsidRDefault="00C25B1C" w:rsidP="00697939">
      <w:pPr>
        <w:rPr>
          <w:lang w:val="en-US" w:eastAsia="zh-CN"/>
        </w:rPr>
      </w:pPr>
    </w:p>
    <w:p w14:paraId="13B12888" w14:textId="77777777" w:rsidR="00C25B1C" w:rsidRDefault="00C25B1C" w:rsidP="00697939">
      <w:pPr>
        <w:rPr>
          <w:lang w:val="en-US" w:eastAsia="zh-CN"/>
        </w:rPr>
      </w:pPr>
    </w:p>
    <w:p w14:paraId="0F47B305" w14:textId="77777777" w:rsidR="00C25B1C" w:rsidRDefault="00C25B1C" w:rsidP="00C25B1C">
      <w:pPr>
        <w:pStyle w:val="PL"/>
        <w:shd w:val="clear" w:color="auto" w:fill="E6E6E6"/>
        <w:rPr>
          <w:lang w:val="en-GB" w:eastAsia="ja-JP"/>
        </w:rPr>
      </w:pPr>
      <w:r>
        <w:t>PUR-PUSCH-Config-r16 ::=</w:t>
      </w:r>
      <w:r>
        <w:tab/>
      </w:r>
      <w:r>
        <w:tab/>
        <w:t>SEQUENCE {</w:t>
      </w:r>
    </w:p>
    <w:p w14:paraId="4CAB7FC3" w14:textId="77777777" w:rsidR="00C25B1C" w:rsidRDefault="00C25B1C" w:rsidP="00C25B1C">
      <w:pPr>
        <w:pStyle w:val="PL"/>
        <w:shd w:val="clear" w:color="auto" w:fill="E6E6E6"/>
      </w:pPr>
      <w:r>
        <w:tab/>
        <w:t>pur-GrantInfo-r16</w:t>
      </w:r>
      <w:r>
        <w:tab/>
      </w:r>
      <w:r>
        <w:tab/>
      </w:r>
      <w:r>
        <w:tab/>
      </w:r>
      <w:r>
        <w:tab/>
        <w:t>CHOICE {</w:t>
      </w:r>
    </w:p>
    <w:p w14:paraId="6A5142FA" w14:textId="77777777" w:rsidR="00C25B1C" w:rsidRDefault="00C25B1C" w:rsidP="00C25B1C">
      <w:pPr>
        <w:pStyle w:val="PL"/>
        <w:shd w:val="clear" w:color="auto" w:fill="E6E6E6"/>
      </w:pPr>
      <w:r>
        <w:tab/>
      </w:r>
      <w:r>
        <w:tab/>
        <w:t>ce-ModeA</w:t>
      </w:r>
      <w:r>
        <w:tab/>
      </w:r>
      <w:r>
        <w:tab/>
      </w:r>
      <w:r>
        <w:tab/>
      </w:r>
      <w:r>
        <w:tab/>
      </w:r>
      <w:r>
        <w:tab/>
      </w:r>
      <w:r>
        <w:tab/>
        <w:t>SEQUENCE {</w:t>
      </w:r>
    </w:p>
    <w:p w14:paraId="4A835EF7" w14:textId="77777777" w:rsidR="00C25B1C" w:rsidRDefault="00C25B1C" w:rsidP="00C25B1C">
      <w:pPr>
        <w:pStyle w:val="PL"/>
        <w:shd w:val="clear" w:color="auto" w:fill="E6E6E6"/>
      </w:pPr>
      <w:r>
        <w:tab/>
      </w:r>
      <w:r>
        <w:tab/>
      </w:r>
      <w:r>
        <w:tab/>
        <w:t>numRUs-r16</w:t>
      </w:r>
      <w:r>
        <w:tab/>
      </w:r>
      <w:r>
        <w:tab/>
      </w:r>
      <w:r>
        <w:tab/>
      </w:r>
      <w:r>
        <w:tab/>
      </w:r>
      <w:r>
        <w:tab/>
      </w:r>
      <w:r>
        <w:tab/>
        <w:t>BIT STRING (SIZE(2)),</w:t>
      </w:r>
    </w:p>
    <w:p w14:paraId="2CDF0405" w14:textId="77777777" w:rsidR="00C25B1C" w:rsidRDefault="00C25B1C" w:rsidP="00C25B1C">
      <w:pPr>
        <w:pStyle w:val="PL"/>
        <w:shd w:val="clear" w:color="auto" w:fill="E6E6E6"/>
      </w:pPr>
      <w:r>
        <w:tab/>
      </w:r>
      <w:r>
        <w:tab/>
      </w:r>
      <w:r>
        <w:tab/>
        <w:t>prb-AllocationInfo-r16</w:t>
      </w:r>
      <w:r>
        <w:tab/>
      </w:r>
      <w:r>
        <w:tab/>
      </w:r>
      <w:r>
        <w:tab/>
        <w:t>BIT STRING (SIZE(10)),</w:t>
      </w:r>
    </w:p>
    <w:p w14:paraId="02AA08F0" w14:textId="77777777" w:rsidR="00C25B1C" w:rsidRDefault="00C25B1C" w:rsidP="00C25B1C">
      <w:pPr>
        <w:pStyle w:val="PL"/>
        <w:shd w:val="clear" w:color="auto" w:fill="E6E6E6"/>
      </w:pPr>
      <w:r>
        <w:tab/>
      </w:r>
      <w:r>
        <w:tab/>
      </w:r>
      <w:r>
        <w:tab/>
        <w:t>mcs-r16</w:t>
      </w:r>
      <w:r>
        <w:tab/>
      </w:r>
      <w:r>
        <w:tab/>
      </w:r>
      <w:r>
        <w:tab/>
      </w:r>
      <w:r>
        <w:tab/>
      </w:r>
      <w:r>
        <w:tab/>
      </w:r>
      <w:r>
        <w:tab/>
      </w:r>
      <w:r>
        <w:tab/>
        <w:t>BIT STRING (SIZE(4)),</w:t>
      </w:r>
    </w:p>
    <w:p w14:paraId="50259FDA" w14:textId="77777777" w:rsidR="00C25B1C" w:rsidRDefault="00C25B1C" w:rsidP="00C25B1C">
      <w:pPr>
        <w:pStyle w:val="PL"/>
        <w:shd w:val="clear" w:color="auto" w:fill="E6E6E6"/>
      </w:pPr>
      <w:r>
        <w:tab/>
      </w:r>
      <w:r>
        <w:tab/>
      </w:r>
      <w:r>
        <w:tab/>
        <w:t>numRepetitions-r16</w:t>
      </w:r>
      <w:r>
        <w:tab/>
      </w:r>
      <w:r>
        <w:tab/>
      </w:r>
      <w:r>
        <w:tab/>
      </w:r>
      <w:r>
        <w:tab/>
        <w:t>BIT STRING (SIZE(3))</w:t>
      </w:r>
    </w:p>
    <w:p w14:paraId="4E723EAC" w14:textId="77777777" w:rsidR="00C25B1C" w:rsidRDefault="00C25B1C" w:rsidP="00C25B1C">
      <w:pPr>
        <w:pStyle w:val="PL"/>
        <w:shd w:val="clear" w:color="auto" w:fill="E6E6E6"/>
      </w:pPr>
      <w:r>
        <w:tab/>
      </w:r>
      <w:r>
        <w:tab/>
        <w:t>},</w:t>
      </w:r>
    </w:p>
    <w:p w14:paraId="0FDB1A1D" w14:textId="77777777" w:rsidR="00C25B1C" w:rsidRDefault="00C25B1C" w:rsidP="00C25B1C">
      <w:pPr>
        <w:pStyle w:val="PL"/>
        <w:shd w:val="clear" w:color="auto" w:fill="E6E6E6"/>
        <w:rPr>
          <w:strike/>
        </w:rPr>
      </w:pPr>
      <w:r>
        <w:rPr>
          <w:strike/>
        </w:rPr>
        <w:tab/>
      </w:r>
      <w:r>
        <w:rPr>
          <w:strike/>
        </w:rPr>
        <w:tab/>
        <w:t>ce-ModeB</w:t>
      </w:r>
      <w:r>
        <w:rPr>
          <w:strike/>
        </w:rPr>
        <w:tab/>
      </w:r>
      <w:r>
        <w:rPr>
          <w:strike/>
        </w:rPr>
        <w:tab/>
      </w:r>
      <w:r>
        <w:rPr>
          <w:strike/>
        </w:rPr>
        <w:tab/>
      </w:r>
      <w:r>
        <w:rPr>
          <w:strike/>
        </w:rPr>
        <w:tab/>
      </w:r>
      <w:r>
        <w:rPr>
          <w:strike/>
        </w:rPr>
        <w:tab/>
      </w:r>
      <w:r>
        <w:rPr>
          <w:strike/>
        </w:rPr>
        <w:tab/>
        <w:t>SEQUENCE {</w:t>
      </w:r>
    </w:p>
    <w:p w14:paraId="638584E7" w14:textId="77777777" w:rsidR="00C25B1C" w:rsidRDefault="00C25B1C" w:rsidP="00C25B1C">
      <w:pPr>
        <w:pStyle w:val="PL"/>
        <w:shd w:val="clear" w:color="auto" w:fill="E6E6E6"/>
        <w:rPr>
          <w:strike/>
        </w:rPr>
      </w:pPr>
      <w:r>
        <w:rPr>
          <w:strike/>
        </w:rPr>
        <w:tab/>
      </w:r>
      <w:r>
        <w:rPr>
          <w:strike/>
        </w:rPr>
        <w:tab/>
      </w:r>
      <w:r>
        <w:rPr>
          <w:strike/>
        </w:rPr>
        <w:tab/>
        <w:t>subPRB-Allocation-r16</w:t>
      </w:r>
      <w:r>
        <w:rPr>
          <w:strike/>
        </w:rPr>
        <w:tab/>
      </w:r>
      <w:r>
        <w:rPr>
          <w:strike/>
        </w:rPr>
        <w:tab/>
      </w:r>
      <w:r>
        <w:rPr>
          <w:strike/>
        </w:rPr>
        <w:tab/>
        <w:t>BOOLEAN,</w:t>
      </w:r>
    </w:p>
    <w:p w14:paraId="14487EDE" w14:textId="77777777" w:rsidR="00C25B1C" w:rsidRDefault="00C25B1C" w:rsidP="00C25B1C">
      <w:pPr>
        <w:pStyle w:val="PL"/>
        <w:shd w:val="clear" w:color="auto" w:fill="E6E6E6"/>
        <w:rPr>
          <w:strike/>
        </w:rPr>
      </w:pPr>
      <w:r>
        <w:rPr>
          <w:strike/>
        </w:rPr>
        <w:tab/>
      </w:r>
      <w:r>
        <w:rPr>
          <w:strike/>
        </w:rPr>
        <w:tab/>
      </w:r>
      <w:r>
        <w:rPr>
          <w:strike/>
        </w:rPr>
        <w:tab/>
        <w:t>numRUs-r16</w:t>
      </w:r>
      <w:r>
        <w:rPr>
          <w:strike/>
        </w:rPr>
        <w:tab/>
      </w:r>
      <w:r>
        <w:rPr>
          <w:strike/>
        </w:rPr>
        <w:tab/>
      </w:r>
      <w:r>
        <w:rPr>
          <w:strike/>
        </w:rPr>
        <w:tab/>
      </w:r>
      <w:r>
        <w:rPr>
          <w:strike/>
        </w:rPr>
        <w:tab/>
      </w:r>
      <w:r>
        <w:rPr>
          <w:strike/>
        </w:rPr>
        <w:tab/>
      </w:r>
      <w:r>
        <w:rPr>
          <w:strike/>
        </w:rPr>
        <w:tab/>
        <w:t>BOOLEAN,</w:t>
      </w:r>
    </w:p>
    <w:p w14:paraId="3C37C22C" w14:textId="77777777" w:rsidR="00C25B1C" w:rsidRDefault="00C25B1C" w:rsidP="00C25B1C">
      <w:pPr>
        <w:pStyle w:val="PL"/>
        <w:shd w:val="clear" w:color="auto" w:fill="E6E6E6"/>
        <w:rPr>
          <w:strike/>
        </w:rPr>
      </w:pPr>
      <w:r>
        <w:rPr>
          <w:strike/>
        </w:rPr>
        <w:tab/>
      </w:r>
      <w:r>
        <w:rPr>
          <w:strike/>
        </w:rPr>
        <w:tab/>
      </w:r>
      <w:r>
        <w:rPr>
          <w:strike/>
        </w:rPr>
        <w:tab/>
        <w:t>prb-AllocationInfo-r16</w:t>
      </w:r>
      <w:r>
        <w:rPr>
          <w:strike/>
        </w:rPr>
        <w:tab/>
      </w:r>
      <w:r>
        <w:rPr>
          <w:strike/>
        </w:rPr>
        <w:tab/>
      </w:r>
      <w:r>
        <w:rPr>
          <w:strike/>
        </w:rPr>
        <w:tab/>
        <w:t>BIT STRING (SIZE(8)),</w:t>
      </w:r>
    </w:p>
    <w:p w14:paraId="4220DC50" w14:textId="77777777" w:rsidR="00C25B1C" w:rsidRDefault="00C25B1C" w:rsidP="00C25B1C">
      <w:pPr>
        <w:pStyle w:val="PL"/>
        <w:shd w:val="clear" w:color="auto" w:fill="E6E6E6"/>
        <w:rPr>
          <w:strike/>
        </w:rPr>
      </w:pPr>
      <w:r>
        <w:rPr>
          <w:strike/>
        </w:rPr>
        <w:tab/>
      </w:r>
      <w:r>
        <w:rPr>
          <w:strike/>
        </w:rPr>
        <w:tab/>
      </w:r>
      <w:r>
        <w:rPr>
          <w:strike/>
        </w:rPr>
        <w:tab/>
        <w:t>mcs-r16</w:t>
      </w:r>
      <w:r>
        <w:rPr>
          <w:strike/>
        </w:rPr>
        <w:tab/>
      </w:r>
      <w:r>
        <w:rPr>
          <w:strike/>
        </w:rPr>
        <w:tab/>
      </w:r>
      <w:r>
        <w:rPr>
          <w:strike/>
        </w:rPr>
        <w:tab/>
      </w:r>
      <w:r>
        <w:rPr>
          <w:strike/>
        </w:rPr>
        <w:tab/>
      </w:r>
      <w:r>
        <w:rPr>
          <w:strike/>
        </w:rPr>
        <w:tab/>
      </w:r>
      <w:r>
        <w:rPr>
          <w:strike/>
        </w:rPr>
        <w:tab/>
      </w:r>
      <w:r>
        <w:rPr>
          <w:strike/>
        </w:rPr>
        <w:tab/>
        <w:t>BIT STRING (SIZE(4)),</w:t>
      </w:r>
    </w:p>
    <w:p w14:paraId="01B0CA19" w14:textId="77777777" w:rsidR="00C25B1C" w:rsidRDefault="00C25B1C" w:rsidP="00C25B1C">
      <w:pPr>
        <w:pStyle w:val="PL"/>
        <w:shd w:val="clear" w:color="auto" w:fill="E6E6E6"/>
        <w:rPr>
          <w:strike/>
        </w:rPr>
      </w:pPr>
      <w:r>
        <w:rPr>
          <w:strike/>
        </w:rPr>
        <w:tab/>
      </w:r>
      <w:r>
        <w:rPr>
          <w:strike/>
        </w:rPr>
        <w:tab/>
      </w:r>
      <w:r>
        <w:rPr>
          <w:strike/>
        </w:rPr>
        <w:tab/>
        <w:t>numRepetitions-r16</w:t>
      </w:r>
      <w:r>
        <w:rPr>
          <w:strike/>
        </w:rPr>
        <w:tab/>
      </w:r>
      <w:r>
        <w:rPr>
          <w:strike/>
        </w:rPr>
        <w:tab/>
      </w:r>
      <w:r>
        <w:rPr>
          <w:strike/>
        </w:rPr>
        <w:tab/>
      </w:r>
      <w:r>
        <w:rPr>
          <w:strike/>
        </w:rPr>
        <w:tab/>
        <w:t>BIT STRING (SIZE(3))</w:t>
      </w:r>
    </w:p>
    <w:p w14:paraId="7645DD2C" w14:textId="77777777" w:rsidR="00C25B1C" w:rsidRDefault="00C25B1C" w:rsidP="00C25B1C">
      <w:pPr>
        <w:pStyle w:val="PL"/>
        <w:shd w:val="clear" w:color="auto" w:fill="E6E6E6"/>
        <w:rPr>
          <w:strike/>
        </w:rPr>
      </w:pPr>
      <w:r>
        <w:rPr>
          <w:strike/>
        </w:rPr>
        <w:tab/>
      </w:r>
      <w:r>
        <w:rPr>
          <w:strike/>
        </w:rPr>
        <w:tab/>
        <w:t>}</w:t>
      </w:r>
    </w:p>
    <w:p w14:paraId="7142D4C0" w14:textId="77777777" w:rsidR="00C25B1C" w:rsidRDefault="00C25B1C" w:rsidP="00C25B1C">
      <w:pPr>
        <w:pStyle w:val="PL"/>
        <w:shd w:val="clear" w:color="auto" w:fill="E6E6E6"/>
      </w:pPr>
      <w:r>
        <w:tab/>
        <w:t>}</w:t>
      </w:r>
      <w:r>
        <w:tab/>
        <w:t>OPTIONAL,</w:t>
      </w:r>
      <w:r>
        <w:tab/>
        <w:t>-- Need ON</w:t>
      </w:r>
    </w:p>
    <w:p w14:paraId="2BE8AC95" w14:textId="77777777" w:rsidR="00C25B1C" w:rsidRDefault="00C25B1C" w:rsidP="00C25B1C">
      <w:pPr>
        <w:pStyle w:val="PL"/>
        <w:shd w:val="clear" w:color="auto" w:fill="E6E6E6"/>
      </w:pPr>
      <w:r>
        <w:tab/>
        <w:t>pur-PUSCH-FreqHopping-r16</w:t>
      </w:r>
      <w:r>
        <w:tab/>
      </w:r>
      <w:r>
        <w:tab/>
        <w:t>BOOLEAN,</w:t>
      </w:r>
    </w:p>
    <w:p w14:paraId="18319A16" w14:textId="77777777" w:rsidR="00C25B1C" w:rsidRDefault="00C25B1C" w:rsidP="00C25B1C">
      <w:pPr>
        <w:pStyle w:val="PL"/>
        <w:shd w:val="clear" w:color="auto" w:fill="E6E6E6"/>
        <w:rPr>
          <w:highlight w:val="cyan"/>
        </w:rPr>
      </w:pPr>
      <w:r>
        <w:tab/>
      </w:r>
      <w:bookmarkStart w:id="45" w:name="OLE_LINK34"/>
      <w:r>
        <w:rPr>
          <w:highlight w:val="cyan"/>
        </w:rPr>
        <w:t>p0-UE-PUSCH-r16</w:t>
      </w:r>
      <w:bookmarkEnd w:id="45"/>
      <w:r>
        <w:rPr>
          <w:highlight w:val="cyan"/>
        </w:rPr>
        <w:tab/>
      </w:r>
      <w:r>
        <w:rPr>
          <w:highlight w:val="cyan"/>
        </w:rPr>
        <w:tab/>
      </w:r>
      <w:r>
        <w:rPr>
          <w:highlight w:val="cyan"/>
        </w:rPr>
        <w:tab/>
      </w:r>
      <w:r>
        <w:rPr>
          <w:highlight w:val="cyan"/>
        </w:rPr>
        <w:tab/>
      </w:r>
      <w:r>
        <w:rPr>
          <w:highlight w:val="cyan"/>
        </w:rPr>
        <w:tab/>
        <w:t>INTEGER (-8..7),</w:t>
      </w:r>
    </w:p>
    <w:p w14:paraId="41F0FC2F" w14:textId="77777777" w:rsidR="00C25B1C" w:rsidRDefault="00C25B1C" w:rsidP="00C25B1C">
      <w:pPr>
        <w:pStyle w:val="PL"/>
        <w:shd w:val="clear" w:color="auto" w:fill="E6E6E6"/>
      </w:pPr>
      <w:r>
        <w:rPr>
          <w:highlight w:val="cyan"/>
        </w:rPr>
        <w:tab/>
      </w:r>
      <w:bookmarkStart w:id="46" w:name="OLE_LINK35"/>
      <w:r>
        <w:rPr>
          <w:highlight w:val="cyan"/>
        </w:rPr>
        <w:t>alpha-r16</w:t>
      </w:r>
      <w:bookmarkEnd w:id="46"/>
      <w:r>
        <w:rPr>
          <w:highlight w:val="cyan"/>
        </w:rPr>
        <w:tab/>
      </w:r>
      <w:r>
        <w:rPr>
          <w:highlight w:val="cyan"/>
        </w:rPr>
        <w:tab/>
      </w:r>
      <w:r>
        <w:rPr>
          <w:highlight w:val="cyan"/>
        </w:rPr>
        <w:tab/>
      </w:r>
      <w:r>
        <w:rPr>
          <w:highlight w:val="cyan"/>
        </w:rPr>
        <w:tab/>
      </w:r>
      <w:r>
        <w:rPr>
          <w:highlight w:val="cyan"/>
        </w:rPr>
        <w:tab/>
      </w:r>
      <w:r>
        <w:rPr>
          <w:highlight w:val="cyan"/>
        </w:rPr>
        <w:tab/>
        <w:t>Alpha-r12</w:t>
      </w:r>
      <w:r>
        <w:t>,</w:t>
      </w:r>
    </w:p>
    <w:p w14:paraId="550767C5" w14:textId="77777777" w:rsidR="00C25B1C" w:rsidRDefault="00C25B1C" w:rsidP="00C25B1C">
      <w:pPr>
        <w:pStyle w:val="PL"/>
        <w:shd w:val="clear" w:color="auto" w:fill="E6E6E6"/>
      </w:pPr>
      <w:r>
        <w:tab/>
      </w:r>
      <w:r>
        <w:rPr>
          <w:highlight w:val="yellow"/>
        </w:rPr>
        <w:t>pusch-CyclicShift-r16</w:t>
      </w:r>
      <w:r>
        <w:rPr>
          <w:highlight w:val="yellow"/>
        </w:rPr>
        <w:tab/>
      </w:r>
      <w:r>
        <w:rPr>
          <w:highlight w:val="yellow"/>
        </w:rPr>
        <w:tab/>
      </w:r>
      <w:r>
        <w:rPr>
          <w:highlight w:val="yellow"/>
        </w:rPr>
        <w:tab/>
        <w:t>ENUMERATED {n0, n6},</w:t>
      </w:r>
    </w:p>
    <w:p w14:paraId="1824E276" w14:textId="77777777" w:rsidR="00C25B1C" w:rsidRDefault="00C25B1C" w:rsidP="00C25B1C">
      <w:pPr>
        <w:pStyle w:val="PL"/>
        <w:shd w:val="clear" w:color="auto" w:fill="E6E6E6"/>
      </w:pPr>
      <w:r>
        <w:tab/>
      </w:r>
      <w:r>
        <w:rPr>
          <w:highlight w:val="yellow"/>
        </w:rPr>
        <w:t>pusch-NB-MaxTBS-r16</w:t>
      </w:r>
      <w:r>
        <w:rPr>
          <w:highlight w:val="yellow"/>
        </w:rPr>
        <w:tab/>
      </w:r>
      <w:r>
        <w:rPr>
          <w:highlight w:val="yellow"/>
        </w:rPr>
        <w:tab/>
      </w:r>
      <w:r>
        <w:rPr>
          <w:highlight w:val="yellow"/>
        </w:rPr>
        <w:tab/>
      </w:r>
      <w:r>
        <w:rPr>
          <w:highlight w:val="yellow"/>
        </w:rPr>
        <w:tab/>
        <w:t>BOOLEAN,</w:t>
      </w:r>
    </w:p>
    <w:p w14:paraId="5A107FF0" w14:textId="77777777" w:rsidR="00C25B1C" w:rsidRDefault="00C25B1C" w:rsidP="00C25B1C">
      <w:pPr>
        <w:pStyle w:val="PL"/>
        <w:shd w:val="clear" w:color="auto" w:fill="E6E6E6"/>
        <w:rPr>
          <w:strike/>
        </w:rPr>
      </w:pPr>
      <w:r>
        <w:rPr>
          <w:strike/>
        </w:rPr>
        <w:tab/>
        <w:t>locationCE-ModeB-r16</w:t>
      </w:r>
      <w:r>
        <w:rPr>
          <w:strike/>
        </w:rPr>
        <w:tab/>
      </w:r>
      <w:r>
        <w:rPr>
          <w:strike/>
        </w:rPr>
        <w:tab/>
      </w:r>
      <w:r>
        <w:rPr>
          <w:strike/>
        </w:rPr>
        <w:tab/>
        <w:t>INTEGER (0..5)</w:t>
      </w:r>
      <w:r>
        <w:rPr>
          <w:strike/>
        </w:rPr>
        <w:tab/>
        <w:t>OPTIONAL – Cond SubPRB</w:t>
      </w:r>
    </w:p>
    <w:p w14:paraId="4609076F" w14:textId="77777777" w:rsidR="00C25B1C" w:rsidRDefault="00C25B1C" w:rsidP="00C25B1C">
      <w:pPr>
        <w:pStyle w:val="PL"/>
        <w:shd w:val="clear" w:color="auto" w:fill="E6E6E6"/>
      </w:pPr>
      <w:r>
        <w:t>}</w:t>
      </w:r>
    </w:p>
    <w:p w14:paraId="7BEA4C4F" w14:textId="77777777" w:rsidR="00C25B1C" w:rsidRDefault="00C25B1C" w:rsidP="00697939">
      <w:pPr>
        <w:rPr>
          <w:lang w:val="en-US" w:eastAsia="zh-CN"/>
        </w:rPr>
      </w:pPr>
    </w:p>
    <w:p w14:paraId="7FD99A21" w14:textId="18EC328D" w:rsidR="00C25B1C" w:rsidRDefault="000B3781" w:rsidP="00697939">
      <w:pPr>
        <w:rPr>
          <w:lang w:val="en-US" w:eastAsia="zh-CN"/>
        </w:rPr>
      </w:pPr>
      <w:r>
        <w:rPr>
          <w:lang w:val="en-US" w:eastAsia="zh-CN"/>
        </w:rPr>
        <w:t xml:space="preserve">The majority of the companies propose to not support </w:t>
      </w:r>
      <w:r w:rsidRPr="000B3781">
        <w:rPr>
          <w:i/>
          <w:iCs/>
          <w:lang w:val="en-US" w:eastAsia="zh-CN"/>
        </w:rPr>
        <w:t>pusch-NB-MaxTBS-r16</w:t>
      </w:r>
      <w:r>
        <w:rPr>
          <w:lang w:val="en-US" w:eastAsia="zh-CN"/>
        </w:rPr>
        <w:t xml:space="preserve"> and </w:t>
      </w:r>
      <w:r w:rsidRPr="000B3781">
        <w:rPr>
          <w:i/>
          <w:iCs/>
          <w:lang w:val="en-US" w:eastAsia="zh-CN"/>
        </w:rPr>
        <w:t>pusch-CyclicShift-r16</w:t>
      </w:r>
      <w:r>
        <w:rPr>
          <w:lang w:val="en-US" w:eastAsia="zh-CN"/>
        </w:rPr>
        <w:t>. All companies agree that the PRB allocation should be allocated as a set.</w:t>
      </w:r>
    </w:p>
    <w:p w14:paraId="3CD6A43C" w14:textId="77777777" w:rsidR="000B3781" w:rsidRPr="000B3781" w:rsidRDefault="000B3781" w:rsidP="00697939">
      <w:pPr>
        <w:rPr>
          <w:lang w:val="en-US" w:eastAsia="zh-CN"/>
        </w:rPr>
      </w:pPr>
    </w:p>
    <w:p w14:paraId="00FEE17F" w14:textId="45C71836" w:rsidR="000B3781" w:rsidRPr="000B3781" w:rsidRDefault="000B3781" w:rsidP="000B3781">
      <w:pPr>
        <w:rPr>
          <w:b/>
          <w:bCs/>
          <w:i/>
          <w:iCs/>
          <w:highlight w:val="yellow"/>
          <w:lang w:val="en-US" w:eastAsia="zh-CN"/>
        </w:rPr>
      </w:pPr>
      <w:bookmarkStart w:id="47" w:name="OLE_LINK326"/>
      <w:r w:rsidRPr="000B3781">
        <w:rPr>
          <w:b/>
          <w:bCs/>
          <w:i/>
          <w:iCs/>
          <w:highlight w:val="yellow"/>
          <w:lang w:val="en-US" w:eastAsia="zh-CN"/>
        </w:rPr>
        <w:t>Proposal reply to Q</w:t>
      </w:r>
      <w:r>
        <w:rPr>
          <w:b/>
          <w:bCs/>
          <w:i/>
          <w:iCs/>
          <w:highlight w:val="yellow"/>
          <w:lang w:val="en-US" w:eastAsia="zh-CN"/>
        </w:rPr>
        <w:t>3</w:t>
      </w:r>
      <w:r w:rsidRPr="000B3781">
        <w:rPr>
          <w:b/>
          <w:bCs/>
          <w:i/>
          <w:iCs/>
          <w:highlight w:val="yellow"/>
          <w:lang w:val="en-US" w:eastAsia="zh-CN"/>
        </w:rPr>
        <w:t>: From RAN1 perspective:</w:t>
      </w:r>
    </w:p>
    <w:p w14:paraId="1C877A94" w14:textId="46664C3F" w:rsidR="000B3781" w:rsidRPr="000B3781" w:rsidRDefault="000B3781" w:rsidP="000B3781">
      <w:pPr>
        <w:pStyle w:val="ListParagraph"/>
        <w:numPr>
          <w:ilvl w:val="0"/>
          <w:numId w:val="31"/>
        </w:numPr>
        <w:rPr>
          <w:b/>
          <w:bCs/>
          <w:i/>
          <w:iCs/>
          <w:highlight w:val="yellow"/>
          <w:lang w:val="en-US" w:eastAsia="zh-CN"/>
        </w:rPr>
      </w:pPr>
      <w:r w:rsidRPr="000B3781">
        <w:rPr>
          <w:i/>
          <w:iCs/>
          <w:highlight w:val="yellow"/>
          <w:lang w:val="en-US" w:eastAsia="zh-CN"/>
        </w:rPr>
        <w:t>pusch-NB-MaxTBS-r16</w:t>
      </w:r>
      <w:r w:rsidRPr="000B3781">
        <w:rPr>
          <w:highlight w:val="yellow"/>
          <w:lang w:val="en-US" w:eastAsia="zh-CN"/>
        </w:rPr>
        <w:t xml:space="preserve"> and </w:t>
      </w:r>
      <w:r w:rsidRPr="000B3781">
        <w:rPr>
          <w:i/>
          <w:iCs/>
          <w:highlight w:val="yellow"/>
          <w:lang w:val="en-US" w:eastAsia="zh-CN"/>
        </w:rPr>
        <w:t>pusch-CyclicShift-r16</w:t>
      </w:r>
      <w:r w:rsidRPr="000B3781">
        <w:rPr>
          <w:highlight w:val="yellow"/>
          <w:lang w:val="en-US" w:eastAsia="zh-CN"/>
        </w:rPr>
        <w:t xml:space="preserve"> are not needed to be signaled.</w:t>
      </w:r>
    </w:p>
    <w:p w14:paraId="42399F1F" w14:textId="379A495F" w:rsidR="000B3781" w:rsidRPr="000B3781" w:rsidRDefault="000B3781" w:rsidP="000B3781">
      <w:pPr>
        <w:pStyle w:val="ListParagraph"/>
        <w:numPr>
          <w:ilvl w:val="0"/>
          <w:numId w:val="31"/>
        </w:numPr>
        <w:rPr>
          <w:highlight w:val="yellow"/>
          <w:lang w:val="en-US" w:eastAsia="zh-CN"/>
        </w:rPr>
      </w:pPr>
      <w:r w:rsidRPr="000B3781">
        <w:rPr>
          <w:i/>
          <w:iCs/>
          <w:highlight w:val="yellow"/>
          <w:lang w:val="en-US" w:eastAsia="zh-CN"/>
        </w:rPr>
        <w:t>prb-AllocationInfo</w:t>
      </w:r>
      <w:r w:rsidRPr="000B3781">
        <w:rPr>
          <w:highlight w:val="yellow"/>
          <w:lang w:val="en-US" w:eastAsia="zh-CN"/>
        </w:rPr>
        <w:t xml:space="preserve"> should be defined as a “set” format with intention to provide a set of shared frequency-domain resources</w:t>
      </w:r>
    </w:p>
    <w:bookmarkEnd w:id="47"/>
    <w:p w14:paraId="1A1F9C4A" w14:textId="77777777" w:rsidR="00C25B1C" w:rsidRDefault="00C25B1C" w:rsidP="00697939">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05821" w14:paraId="1D2373EC" w14:textId="77777777" w:rsidTr="00063E10">
        <w:trPr>
          <w:trHeight w:val="398"/>
          <w:jc w:val="center"/>
        </w:trPr>
        <w:tc>
          <w:tcPr>
            <w:tcW w:w="2426" w:type="dxa"/>
            <w:shd w:val="clear" w:color="auto" w:fill="B4C6E7" w:themeFill="accent1" w:themeFillTint="66"/>
            <w:vAlign w:val="center"/>
          </w:tcPr>
          <w:p w14:paraId="7E75B5C9" w14:textId="77777777" w:rsidR="00805821" w:rsidRDefault="00805821" w:rsidP="00063E10">
            <w:pPr>
              <w:snapToGrid w:val="0"/>
              <w:jc w:val="center"/>
            </w:pPr>
            <w:r>
              <w:t>Companies</w:t>
            </w:r>
          </w:p>
        </w:tc>
        <w:tc>
          <w:tcPr>
            <w:tcW w:w="6941" w:type="dxa"/>
            <w:shd w:val="clear" w:color="auto" w:fill="B4C6E7" w:themeFill="accent1" w:themeFillTint="66"/>
            <w:vAlign w:val="center"/>
          </w:tcPr>
          <w:p w14:paraId="04CBE52C" w14:textId="77777777" w:rsidR="00805821" w:rsidRDefault="00805821" w:rsidP="00063E10">
            <w:pPr>
              <w:snapToGrid w:val="0"/>
              <w:jc w:val="center"/>
            </w:pPr>
            <w:r>
              <w:t>Comments</w:t>
            </w:r>
          </w:p>
        </w:tc>
      </w:tr>
      <w:tr w:rsidR="00805821" w14:paraId="466122DD" w14:textId="77777777" w:rsidTr="00063E10">
        <w:trPr>
          <w:trHeight w:val="398"/>
          <w:jc w:val="center"/>
        </w:trPr>
        <w:tc>
          <w:tcPr>
            <w:tcW w:w="2426" w:type="dxa"/>
            <w:shd w:val="clear" w:color="auto" w:fill="B4C6E7" w:themeFill="accent1" w:themeFillTint="66"/>
            <w:vAlign w:val="center"/>
          </w:tcPr>
          <w:p w14:paraId="7422DB48" w14:textId="377BA088" w:rsidR="00805821" w:rsidRDefault="00163187" w:rsidP="00063E10">
            <w:pPr>
              <w:snapToGrid w:val="0"/>
              <w:jc w:val="center"/>
              <w:rPr>
                <w:lang w:val="en-US" w:eastAsia="zh-CN"/>
              </w:rPr>
            </w:pPr>
            <w:r>
              <w:rPr>
                <w:lang w:val="en-US" w:eastAsia="zh-CN"/>
              </w:rPr>
              <w:t>Ericsson</w:t>
            </w:r>
          </w:p>
        </w:tc>
        <w:tc>
          <w:tcPr>
            <w:tcW w:w="6941" w:type="dxa"/>
            <w:vAlign w:val="center"/>
          </w:tcPr>
          <w:p w14:paraId="1DF3A324" w14:textId="6A2C14E6" w:rsidR="00DF3DF6" w:rsidRDefault="00734D0E" w:rsidP="00734D0E">
            <w:pPr>
              <w:snapToGrid w:val="0"/>
              <w:spacing w:after="180"/>
              <w:rPr>
                <w:lang w:val="en-US" w:eastAsia="zh-CN"/>
              </w:rPr>
            </w:pPr>
            <w:r>
              <w:rPr>
                <w:lang w:val="en-US" w:eastAsia="zh-CN"/>
              </w:rPr>
              <w:t>We can be ok with the “Proposal reply to Q3”</w:t>
            </w:r>
            <w:r w:rsidR="00DC4AC6">
              <w:rPr>
                <w:lang w:val="en-US" w:eastAsia="zh-CN"/>
              </w:rPr>
              <w:t xml:space="preserve"> </w:t>
            </w:r>
            <w:r w:rsidR="00A43F71">
              <w:rPr>
                <w:lang w:val="en-US" w:eastAsia="zh-CN"/>
              </w:rPr>
              <w:t xml:space="preserve">upon </w:t>
            </w:r>
            <w:r w:rsidR="00AD4DB0">
              <w:rPr>
                <w:lang w:val="en-US" w:eastAsia="zh-CN"/>
              </w:rPr>
              <w:t>includ</w:t>
            </w:r>
            <w:r w:rsidR="00A43F71">
              <w:rPr>
                <w:lang w:val="en-US" w:eastAsia="zh-CN"/>
              </w:rPr>
              <w:t>ing</w:t>
            </w:r>
            <w:r w:rsidR="00AD4DB0">
              <w:rPr>
                <w:lang w:val="en-US" w:eastAsia="zh-CN"/>
              </w:rPr>
              <w:t xml:space="preserve"> </w:t>
            </w:r>
            <w:r w:rsidR="00DF3DF6">
              <w:rPr>
                <w:lang w:val="en-US" w:eastAsia="zh-CN"/>
              </w:rPr>
              <w:t>the following</w:t>
            </w:r>
            <w:r w:rsidR="00AD4DB0">
              <w:rPr>
                <w:lang w:val="en-US" w:eastAsia="zh-CN"/>
              </w:rPr>
              <w:t xml:space="preserve"> statement</w:t>
            </w:r>
            <w:r w:rsidR="00DF3DF6">
              <w:rPr>
                <w:lang w:val="en-US" w:eastAsia="zh-CN"/>
              </w:rPr>
              <w:t>:</w:t>
            </w:r>
          </w:p>
          <w:p w14:paraId="0759CE70" w14:textId="50E97529" w:rsidR="00DF3DF6" w:rsidRDefault="00DF3DF6" w:rsidP="00734D0E">
            <w:pPr>
              <w:snapToGrid w:val="0"/>
              <w:spacing w:after="180"/>
              <w:rPr>
                <w:lang w:val="en-US" w:eastAsia="zh-CN"/>
              </w:rPr>
            </w:pPr>
            <w:r w:rsidRPr="00671D67">
              <w:rPr>
                <w:b/>
                <w:bCs/>
                <w:i/>
                <w:iCs/>
                <w:color w:val="00B050"/>
                <w:lang w:val="en-US" w:eastAsia="zh-CN"/>
              </w:rPr>
              <w:t xml:space="preserve">To be confirmed by RAN2 whether to support both </w:t>
            </w:r>
            <w:r w:rsidR="009B2ADE">
              <w:rPr>
                <w:b/>
                <w:bCs/>
                <w:i/>
                <w:iCs/>
                <w:color w:val="00B050"/>
                <w:lang w:val="en-US" w:eastAsia="zh-CN"/>
              </w:rPr>
              <w:t>multi-PRB allocation</w:t>
            </w:r>
            <w:r w:rsidRPr="00671D67">
              <w:rPr>
                <w:b/>
                <w:bCs/>
                <w:i/>
                <w:iCs/>
                <w:color w:val="00B050"/>
                <w:lang w:val="en-US" w:eastAsia="zh-CN"/>
              </w:rPr>
              <w:t xml:space="preserve"> and </w:t>
            </w:r>
            <w:r w:rsidR="009B2ADE">
              <w:rPr>
                <w:b/>
                <w:bCs/>
                <w:i/>
                <w:iCs/>
                <w:color w:val="00B050"/>
                <w:lang w:val="en-US" w:eastAsia="zh-CN"/>
              </w:rPr>
              <w:t>sub-PRB allocation</w:t>
            </w:r>
            <w:r w:rsidRPr="00671D67">
              <w:rPr>
                <w:b/>
                <w:bCs/>
                <w:i/>
                <w:iCs/>
                <w:color w:val="00B050"/>
                <w:lang w:val="en-US" w:eastAsia="zh-CN"/>
              </w:rPr>
              <w:t xml:space="preserve">, or </w:t>
            </w:r>
            <w:r w:rsidR="008E4123">
              <w:rPr>
                <w:b/>
                <w:bCs/>
                <w:i/>
                <w:iCs/>
                <w:color w:val="00B050"/>
                <w:lang w:val="en-US" w:eastAsia="zh-CN"/>
              </w:rPr>
              <w:t>Multi</w:t>
            </w:r>
            <w:r w:rsidR="009B2ADE">
              <w:rPr>
                <w:b/>
                <w:bCs/>
                <w:i/>
                <w:iCs/>
                <w:color w:val="00B050"/>
                <w:lang w:val="en-US" w:eastAsia="zh-CN"/>
              </w:rPr>
              <w:t>-PRB allocation</w:t>
            </w:r>
            <w:r w:rsidRPr="00671D67">
              <w:rPr>
                <w:b/>
                <w:bCs/>
                <w:i/>
                <w:iCs/>
                <w:color w:val="00B050"/>
                <w:lang w:val="en-US" w:eastAsia="zh-CN"/>
              </w:rPr>
              <w:t xml:space="preserve"> only</w:t>
            </w:r>
            <w:r w:rsidR="008E4123">
              <w:rPr>
                <w:b/>
                <w:bCs/>
                <w:i/>
                <w:iCs/>
                <w:color w:val="00B050"/>
                <w:lang w:val="en-US" w:eastAsia="zh-CN"/>
              </w:rPr>
              <w:t>, or sub-PRB allocation only.</w:t>
            </w:r>
          </w:p>
          <w:p w14:paraId="78433BFC" w14:textId="67C5CE1A" w:rsidR="00805821" w:rsidRPr="00734D0E" w:rsidRDefault="00A43F71" w:rsidP="008E4123">
            <w:pPr>
              <w:snapToGrid w:val="0"/>
              <w:spacing w:after="180"/>
              <w:rPr>
                <w:lang w:val="en-US" w:eastAsia="zh-CN"/>
              </w:rPr>
            </w:pPr>
            <w:r>
              <w:rPr>
                <w:lang w:val="en-US" w:eastAsia="zh-CN"/>
              </w:rPr>
              <w:t>In our view</w:t>
            </w:r>
            <w:r w:rsidR="005D1177">
              <w:rPr>
                <w:lang w:val="en-US" w:eastAsia="zh-CN"/>
              </w:rPr>
              <w:t xml:space="preserve">, </w:t>
            </w:r>
            <w:r>
              <w:rPr>
                <w:lang w:val="en-US" w:eastAsia="zh-CN"/>
              </w:rPr>
              <w:t>using</w:t>
            </w:r>
            <w:r w:rsidR="008F12F8">
              <w:rPr>
                <w:lang w:val="en-US" w:eastAsia="zh-CN"/>
              </w:rPr>
              <w:t xml:space="preserve"> sub-PRB for LTE-MTC</w:t>
            </w:r>
            <w:r w:rsidR="00734D0E" w:rsidRPr="00734D0E">
              <w:rPr>
                <w:lang w:val="en-US" w:eastAsia="zh-CN"/>
              </w:rPr>
              <w:t xml:space="preserve"> </w:t>
            </w:r>
            <w:r>
              <w:rPr>
                <w:lang w:val="en-US" w:eastAsia="zh-CN"/>
              </w:rPr>
              <w:t>will f</w:t>
            </w:r>
            <w:r w:rsidRPr="00734D0E">
              <w:rPr>
                <w:lang w:val="en-US" w:eastAsia="zh-CN"/>
              </w:rPr>
              <w:t>acilitate the design</w:t>
            </w:r>
            <w:r w:rsidR="005D1177">
              <w:rPr>
                <w:lang w:val="en-US" w:eastAsia="zh-CN"/>
              </w:rPr>
              <w:t xml:space="preserve">, </w:t>
            </w:r>
            <w:r>
              <w:rPr>
                <w:lang w:val="en-US" w:eastAsia="zh-CN"/>
              </w:rPr>
              <w:t>will minimize the specification impact</w:t>
            </w:r>
            <w:r w:rsidR="005D1177">
              <w:rPr>
                <w:lang w:val="en-US" w:eastAsia="zh-CN"/>
              </w:rPr>
              <w:t xml:space="preserve">, and </w:t>
            </w:r>
            <w:r w:rsidR="00734D0E" w:rsidRPr="00734D0E">
              <w:rPr>
                <w:lang w:val="en-US" w:eastAsia="zh-CN"/>
              </w:rPr>
              <w:t xml:space="preserve">would </w:t>
            </w:r>
            <w:r w:rsidR="002F33A5">
              <w:rPr>
                <w:lang w:val="en-US" w:eastAsia="zh-CN"/>
              </w:rPr>
              <w:t xml:space="preserve">allow </w:t>
            </w:r>
            <w:r w:rsidR="008D16C3">
              <w:rPr>
                <w:lang w:val="en-US" w:eastAsia="zh-CN"/>
              </w:rPr>
              <w:t>achiev</w:t>
            </w:r>
            <w:r w:rsidR="004157D1">
              <w:rPr>
                <w:lang w:val="en-US" w:eastAsia="zh-CN"/>
              </w:rPr>
              <w:t>ing</w:t>
            </w:r>
            <w:r w:rsidR="002F33A5">
              <w:rPr>
                <w:lang w:val="en-US" w:eastAsia="zh-CN"/>
              </w:rPr>
              <w:t xml:space="preserve"> an</w:t>
            </w:r>
            <w:r w:rsidR="00734D0E" w:rsidRPr="00734D0E">
              <w:rPr>
                <w:lang w:val="en-US" w:eastAsia="zh-CN"/>
              </w:rPr>
              <w:t xml:space="preserve"> equivalent </w:t>
            </w:r>
            <w:r w:rsidR="008D16C3">
              <w:rPr>
                <w:lang w:val="en-US" w:eastAsia="zh-CN"/>
              </w:rPr>
              <w:t>solution like the one that can</w:t>
            </w:r>
            <w:r w:rsidR="00734D0E" w:rsidRPr="00734D0E">
              <w:rPr>
                <w:lang w:val="en-US" w:eastAsia="zh-CN"/>
              </w:rPr>
              <w:t xml:space="preserve"> achieved for NB-IoT with 15 kHz SCS.</w:t>
            </w:r>
          </w:p>
        </w:tc>
      </w:tr>
      <w:tr w:rsidR="00805821" w14:paraId="2D0D3841" w14:textId="77777777" w:rsidTr="00063E10">
        <w:trPr>
          <w:trHeight w:val="398"/>
          <w:jc w:val="center"/>
        </w:trPr>
        <w:tc>
          <w:tcPr>
            <w:tcW w:w="2426" w:type="dxa"/>
            <w:shd w:val="clear" w:color="auto" w:fill="B4C6E7" w:themeFill="accent1" w:themeFillTint="66"/>
            <w:vAlign w:val="center"/>
          </w:tcPr>
          <w:p w14:paraId="17835CEB" w14:textId="42DF1E3E" w:rsidR="00805821" w:rsidRPr="00FA5FC8" w:rsidRDefault="00FA5FC8" w:rsidP="00063E10">
            <w:pPr>
              <w:snapToGrid w:val="0"/>
              <w:jc w:val="center"/>
              <w:rPr>
                <w:rFonts w:eastAsia="DengXian"/>
                <w:lang w:val="en-US" w:eastAsia="zh-CN"/>
              </w:rPr>
            </w:pPr>
            <w:r>
              <w:rPr>
                <w:rFonts w:eastAsia="DengXian" w:hint="eastAsia"/>
                <w:lang w:val="en-US" w:eastAsia="zh-CN"/>
              </w:rPr>
              <w:t>X</w:t>
            </w:r>
            <w:r>
              <w:rPr>
                <w:rFonts w:eastAsia="DengXian"/>
                <w:lang w:val="en-US" w:eastAsia="zh-CN"/>
              </w:rPr>
              <w:t>iaomi</w:t>
            </w:r>
          </w:p>
        </w:tc>
        <w:tc>
          <w:tcPr>
            <w:tcW w:w="6941" w:type="dxa"/>
            <w:vAlign w:val="center"/>
          </w:tcPr>
          <w:p w14:paraId="259054AD" w14:textId="2C61C5E2" w:rsidR="00805821" w:rsidRPr="00FA5FC8" w:rsidRDefault="00FA5FC8" w:rsidP="00063E10">
            <w:pPr>
              <w:spacing w:after="120"/>
              <w:jc w:val="both"/>
              <w:rPr>
                <w:rFonts w:eastAsia="DengXian"/>
                <w:lang w:val="en-US" w:eastAsia="zh-CN"/>
              </w:rPr>
            </w:pPr>
            <w:r>
              <w:rPr>
                <w:rFonts w:eastAsia="DengXian" w:hint="eastAsia"/>
                <w:lang w:val="en-US" w:eastAsia="zh-CN"/>
              </w:rPr>
              <w:t>F</w:t>
            </w:r>
            <w:r>
              <w:rPr>
                <w:rFonts w:eastAsia="DengXian"/>
                <w:lang w:val="en-US" w:eastAsia="zh-CN"/>
              </w:rPr>
              <w:t xml:space="preserve">or the </w:t>
            </w:r>
            <w:r w:rsidRPr="00FA5FC8">
              <w:rPr>
                <w:rFonts w:eastAsia="DengXian"/>
                <w:i/>
                <w:iCs/>
                <w:lang w:val="en-US" w:eastAsia="zh-CN"/>
              </w:rPr>
              <w:t>prb-AllocationInfo</w:t>
            </w:r>
            <w:r>
              <w:rPr>
                <w:rFonts w:eastAsia="DengXian"/>
                <w:lang w:val="en-US" w:eastAsia="zh-CN"/>
              </w:rPr>
              <w:t xml:space="preserve">, we share the similar view as Ericsson that further clarification on the resource allocation granularity is necessary for the resource set configuration. By the way, we just wonder it should be a list of </w:t>
            </w:r>
            <w:r w:rsidRPr="00FA5FC8">
              <w:rPr>
                <w:rFonts w:eastAsia="DengXian"/>
                <w:i/>
                <w:iCs/>
                <w:lang w:val="en-US" w:eastAsia="zh-CN"/>
              </w:rPr>
              <w:t>prb-AllocationInfo</w:t>
            </w:r>
            <w:r>
              <w:rPr>
                <w:rFonts w:eastAsia="DengXian"/>
                <w:lang w:val="en-US" w:eastAsia="zh-CN"/>
              </w:rPr>
              <w:t xml:space="preserve"> </w:t>
            </w:r>
            <w:r>
              <w:rPr>
                <w:rFonts w:eastAsia="DengXian"/>
                <w:lang w:val="en-US" w:eastAsia="zh-CN"/>
              </w:rPr>
              <w:lastRenderedPageBreak/>
              <w:t xml:space="preserve">to configure a set of resources, rather than use a single RRC parameter </w:t>
            </w:r>
            <w:r w:rsidRPr="00FA5FC8">
              <w:rPr>
                <w:rFonts w:eastAsia="DengXian"/>
                <w:i/>
                <w:iCs/>
                <w:lang w:val="en-US" w:eastAsia="zh-CN"/>
              </w:rPr>
              <w:t>prb-AllocationInfo</w:t>
            </w:r>
            <w:r>
              <w:rPr>
                <w:rFonts w:eastAsia="DengXian"/>
                <w:i/>
                <w:iCs/>
                <w:lang w:val="en-US" w:eastAsia="zh-CN"/>
              </w:rPr>
              <w:t xml:space="preserve"> </w:t>
            </w:r>
            <w:r w:rsidRPr="00FA5FC8">
              <w:rPr>
                <w:rFonts w:eastAsia="DengXian"/>
                <w:lang w:val="en-US" w:eastAsia="zh-CN"/>
              </w:rPr>
              <w:t>to configure FDM</w:t>
            </w:r>
            <w:r>
              <w:rPr>
                <w:rFonts w:eastAsia="DengXian"/>
                <w:lang w:val="en-US" w:eastAsia="zh-CN"/>
              </w:rPr>
              <w:t>-</w:t>
            </w:r>
            <w:r w:rsidRPr="00FA5FC8">
              <w:rPr>
                <w:rFonts w:eastAsia="DengXian"/>
                <w:lang w:val="en-US" w:eastAsia="zh-CN"/>
              </w:rPr>
              <w:t>ed TOs, right?</w:t>
            </w:r>
          </w:p>
        </w:tc>
      </w:tr>
      <w:tr w:rsidR="000E1DF7" w14:paraId="3D841F3C" w14:textId="77777777" w:rsidTr="00063E10">
        <w:trPr>
          <w:trHeight w:val="398"/>
          <w:jc w:val="center"/>
        </w:trPr>
        <w:tc>
          <w:tcPr>
            <w:tcW w:w="2426" w:type="dxa"/>
            <w:shd w:val="clear" w:color="auto" w:fill="B4C6E7" w:themeFill="accent1" w:themeFillTint="66"/>
            <w:vAlign w:val="center"/>
          </w:tcPr>
          <w:p w14:paraId="6F33F36C" w14:textId="6D074B7C" w:rsidR="000E1DF7" w:rsidRPr="00734D0E" w:rsidRDefault="000E1DF7" w:rsidP="000E1DF7">
            <w:pPr>
              <w:snapToGrid w:val="0"/>
              <w:jc w:val="center"/>
              <w:rPr>
                <w:lang w:val="en-US" w:eastAsia="zh-CN"/>
              </w:rPr>
            </w:pPr>
            <w:r>
              <w:rPr>
                <w:rFonts w:eastAsia="DengXian"/>
                <w:lang w:val="en-US" w:eastAsia="zh-CN"/>
              </w:rPr>
              <w:lastRenderedPageBreak/>
              <w:t>V</w:t>
            </w:r>
            <w:r>
              <w:rPr>
                <w:rFonts w:eastAsia="DengXian" w:hint="eastAsia"/>
                <w:lang w:val="en-US" w:eastAsia="zh-CN"/>
              </w:rPr>
              <w:t>ivo1</w:t>
            </w:r>
          </w:p>
        </w:tc>
        <w:tc>
          <w:tcPr>
            <w:tcW w:w="6941" w:type="dxa"/>
            <w:vAlign w:val="center"/>
          </w:tcPr>
          <w:p w14:paraId="370E5FF6" w14:textId="4BE7CCC2" w:rsidR="000E1DF7" w:rsidRPr="00734D0E" w:rsidRDefault="000E1DF7" w:rsidP="000E1DF7">
            <w:pPr>
              <w:spacing w:after="120"/>
              <w:rPr>
                <w:lang w:val="en-US" w:eastAsia="zh-CN"/>
              </w:rPr>
            </w:pPr>
            <w:r>
              <w:rPr>
                <w:rFonts w:eastAsia="DengXian" w:hint="eastAsia"/>
                <w:lang w:val="en-US" w:eastAsia="zh-CN"/>
              </w:rPr>
              <w:t>agree</w:t>
            </w:r>
          </w:p>
        </w:tc>
      </w:tr>
      <w:tr w:rsidR="00CE132A" w14:paraId="2999FDA4" w14:textId="77777777" w:rsidTr="00063E10">
        <w:trPr>
          <w:trHeight w:val="398"/>
          <w:jc w:val="center"/>
        </w:trPr>
        <w:tc>
          <w:tcPr>
            <w:tcW w:w="2426" w:type="dxa"/>
            <w:shd w:val="clear" w:color="auto" w:fill="B4C6E7" w:themeFill="accent1" w:themeFillTint="66"/>
            <w:vAlign w:val="center"/>
          </w:tcPr>
          <w:p w14:paraId="10AF037C" w14:textId="0109C918" w:rsidR="00CE132A" w:rsidRPr="00734D0E" w:rsidRDefault="00CE132A" w:rsidP="00CE132A">
            <w:pPr>
              <w:snapToGrid w:val="0"/>
              <w:jc w:val="center"/>
              <w:rPr>
                <w:lang w:val="en-US" w:eastAsia="zh-CN"/>
              </w:rPr>
            </w:pPr>
            <w:r>
              <w:rPr>
                <w:rFonts w:eastAsia="DengXian" w:hint="eastAsia"/>
                <w:lang w:val="en-US" w:eastAsia="zh-CN"/>
              </w:rPr>
              <w:t>CMCC</w:t>
            </w:r>
            <w:r w:rsidR="00253C50">
              <w:rPr>
                <w:rFonts w:eastAsia="DengXian" w:hint="eastAsia"/>
                <w:lang w:val="en-US" w:eastAsia="zh-CN"/>
              </w:rPr>
              <w:t>2</w:t>
            </w:r>
          </w:p>
        </w:tc>
        <w:tc>
          <w:tcPr>
            <w:tcW w:w="6941" w:type="dxa"/>
            <w:vAlign w:val="center"/>
          </w:tcPr>
          <w:p w14:paraId="252578DA" w14:textId="04466DEE" w:rsidR="00CE132A" w:rsidRPr="00734D0E" w:rsidRDefault="00CE132A" w:rsidP="00CE132A">
            <w:pPr>
              <w:snapToGrid w:val="0"/>
              <w:rPr>
                <w:lang w:val="en-US" w:eastAsia="zh-CN"/>
              </w:rPr>
            </w:pPr>
            <w:r>
              <w:rPr>
                <w:rFonts w:eastAsia="DengXian"/>
                <w:lang w:val="en-US" w:eastAsia="zh-CN"/>
              </w:rPr>
              <w:t>F</w:t>
            </w:r>
            <w:r>
              <w:rPr>
                <w:rFonts w:eastAsia="DengXian" w:hint="eastAsia"/>
                <w:lang w:val="en-US" w:eastAsia="zh-CN"/>
              </w:rPr>
              <w:t xml:space="preserve">ine </w:t>
            </w:r>
            <w:r>
              <w:rPr>
                <w:rFonts w:eastAsia="DengXian"/>
                <w:lang w:val="en-US" w:eastAsia="zh-CN"/>
              </w:rPr>
              <w:t>with</w:t>
            </w:r>
            <w:r>
              <w:rPr>
                <w:rFonts w:eastAsia="DengXian" w:hint="eastAsia"/>
                <w:lang w:val="en-US" w:eastAsia="zh-CN"/>
              </w:rPr>
              <w:t xml:space="preserve"> the proposal.</w:t>
            </w:r>
          </w:p>
        </w:tc>
      </w:tr>
      <w:tr w:rsidR="004335FE" w14:paraId="01628FD2" w14:textId="77777777" w:rsidTr="00063E10">
        <w:trPr>
          <w:trHeight w:val="398"/>
          <w:jc w:val="center"/>
        </w:trPr>
        <w:tc>
          <w:tcPr>
            <w:tcW w:w="2426" w:type="dxa"/>
            <w:shd w:val="clear" w:color="auto" w:fill="B4C6E7" w:themeFill="accent1" w:themeFillTint="66"/>
            <w:vAlign w:val="center"/>
          </w:tcPr>
          <w:p w14:paraId="13A44A22" w14:textId="78E84E7D" w:rsidR="004335FE" w:rsidRPr="00734D0E" w:rsidRDefault="004335FE" w:rsidP="004335FE">
            <w:pPr>
              <w:snapToGrid w:val="0"/>
              <w:jc w:val="center"/>
              <w:rPr>
                <w:lang w:val="en-US" w:eastAsia="zh-CN"/>
              </w:rPr>
            </w:pPr>
            <w:r>
              <w:rPr>
                <w:lang w:val="en-US" w:eastAsia="zh-CN"/>
              </w:rPr>
              <w:t>Apple</w:t>
            </w:r>
          </w:p>
        </w:tc>
        <w:tc>
          <w:tcPr>
            <w:tcW w:w="6941" w:type="dxa"/>
            <w:vAlign w:val="center"/>
          </w:tcPr>
          <w:p w14:paraId="20BCADC1" w14:textId="0769826F" w:rsidR="004335FE" w:rsidRPr="00734D0E" w:rsidRDefault="004335FE" w:rsidP="004335FE">
            <w:pPr>
              <w:pStyle w:val="BodyText"/>
              <w:adjustRightInd w:val="0"/>
              <w:spacing w:before="120" w:line="259" w:lineRule="auto"/>
              <w:rPr>
                <w:rFonts w:ascii="Times New Roman" w:hAnsi="Times New Roman" w:cs="Times New Roman"/>
                <w:color w:val="auto"/>
                <w:lang w:val="en-US" w:eastAsia="zh-CN"/>
              </w:rPr>
            </w:pPr>
            <w:r w:rsidRPr="004335FE">
              <w:rPr>
                <w:rFonts w:ascii="Times New Roman" w:hAnsi="Times New Roman" w:cs="Times New Roman"/>
                <w:color w:val="auto"/>
                <w:lang w:val="en-US" w:eastAsia="zh-CN"/>
              </w:rPr>
              <w:t>Both parameter  prb-AllocationInfo and pusch-CyclicShift-r16 can improve the Msg3 PUSCH capacity ,multiple values of pusch-CyclicShift-r16 can be signalled.  If pusch-CyclicShift is not siganalled, what DMRS cyclic shift is assumed ?</w:t>
            </w:r>
          </w:p>
        </w:tc>
      </w:tr>
      <w:tr w:rsidR="004335FE" w14:paraId="422DB8DF" w14:textId="77777777" w:rsidTr="00063E10">
        <w:trPr>
          <w:trHeight w:val="398"/>
          <w:jc w:val="center"/>
        </w:trPr>
        <w:tc>
          <w:tcPr>
            <w:tcW w:w="2426" w:type="dxa"/>
            <w:shd w:val="clear" w:color="auto" w:fill="B4C6E7" w:themeFill="accent1" w:themeFillTint="66"/>
            <w:vAlign w:val="center"/>
          </w:tcPr>
          <w:p w14:paraId="3D342270" w14:textId="58D23690" w:rsidR="004335FE" w:rsidRPr="00C9524A" w:rsidRDefault="00C9524A" w:rsidP="004335FE">
            <w:pPr>
              <w:snapToGrid w:val="0"/>
              <w:jc w:val="center"/>
              <w:rPr>
                <w:rFonts w:eastAsia="Malgun Gothic"/>
                <w:lang w:val="en-US" w:eastAsia="ko-KR"/>
              </w:rPr>
            </w:pPr>
            <w:r>
              <w:rPr>
                <w:rFonts w:eastAsia="Malgun Gothic" w:hint="eastAsia"/>
                <w:lang w:val="en-US" w:eastAsia="ko-KR"/>
              </w:rPr>
              <w:t>LGE</w:t>
            </w:r>
          </w:p>
        </w:tc>
        <w:tc>
          <w:tcPr>
            <w:tcW w:w="6941" w:type="dxa"/>
            <w:vAlign w:val="center"/>
          </w:tcPr>
          <w:p w14:paraId="7E74AB2D" w14:textId="77777777" w:rsidR="004335FE" w:rsidRDefault="00C9524A" w:rsidP="004335FE">
            <w:pPr>
              <w:spacing w:after="120"/>
              <w:rPr>
                <w:rFonts w:eastAsia="Malgun Gothic"/>
                <w:lang w:val="en-US" w:eastAsia="ko-KR"/>
              </w:rPr>
            </w:pPr>
            <w:r>
              <w:rPr>
                <w:rFonts w:eastAsia="Malgun Gothic" w:hint="eastAsia"/>
                <w:lang w:val="en-US" w:eastAsia="ko-KR"/>
              </w:rPr>
              <w:t xml:space="preserve">I have one thing to clarify. </w:t>
            </w:r>
          </w:p>
          <w:p w14:paraId="320E1CB3" w14:textId="77777777" w:rsidR="00C9524A" w:rsidRDefault="00C9524A" w:rsidP="004335FE">
            <w:pPr>
              <w:spacing w:after="120"/>
              <w:rPr>
                <w:rFonts w:eastAsia="Malgun Gothic"/>
                <w:lang w:val="en-US" w:eastAsia="ko-KR"/>
              </w:rPr>
            </w:pPr>
            <w:r>
              <w:rPr>
                <w:rFonts w:eastAsia="Malgun Gothic" w:hint="eastAsia"/>
                <w:lang w:val="en-US" w:eastAsia="ko-KR"/>
              </w:rPr>
              <w:t xml:space="preserve">So, if the cyclic shift parameter is not introduced, is it correct understanding the following part will be used? </w:t>
            </w:r>
          </w:p>
          <w:tbl>
            <w:tblPr>
              <w:tblStyle w:val="TableGrid"/>
              <w:tblW w:w="0" w:type="auto"/>
              <w:tblLook w:val="04A0" w:firstRow="1" w:lastRow="0" w:firstColumn="1" w:lastColumn="0" w:noHBand="0" w:noVBand="1"/>
            </w:tblPr>
            <w:tblGrid>
              <w:gridCol w:w="6715"/>
            </w:tblGrid>
            <w:tr w:rsidR="00C9524A" w14:paraId="5D68F689" w14:textId="77777777" w:rsidTr="00C9524A">
              <w:tc>
                <w:tcPr>
                  <w:tcW w:w="6715" w:type="dxa"/>
                </w:tcPr>
                <w:p w14:paraId="7C93BABA" w14:textId="77777777" w:rsidR="00C9524A" w:rsidRPr="00C9524A" w:rsidRDefault="00C9524A" w:rsidP="00C9524A">
                  <w:pPr>
                    <w:spacing w:after="120"/>
                    <w:rPr>
                      <w:rFonts w:eastAsia="Malgun Gothic"/>
                      <w:lang w:eastAsia="ko-KR"/>
                    </w:rPr>
                  </w:pPr>
                  <w:r w:rsidRPr="00C9524A">
                    <w:rPr>
                      <w:rFonts w:eastAsia="Malgun Gothic"/>
                      <w:lang w:val="en-US" w:eastAsia="ko-KR"/>
                    </w:rPr>
                    <w:t>Otherwise, the</w:t>
                  </w:r>
                  <w:r w:rsidRPr="00C9524A">
                    <w:rPr>
                      <w:rFonts w:eastAsia="Malgun Gothic"/>
                      <w:lang w:eastAsia="ko-KR"/>
                    </w:rPr>
                    <w:t xml:space="preserve"> cyclic shift </w:t>
                  </w:r>
                  <w:r w:rsidRPr="00C9524A">
                    <w:rPr>
                      <w:rFonts w:eastAsia="Malgun Gothic"/>
                      <w:lang w:eastAsia="ko-KR"/>
                    </w:rPr>
                    <w:object w:dxaOrig="288" w:dyaOrig="288" w14:anchorId="74CA3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v:imagedata r:id="rId14" o:title=""/>
                      </v:shape>
                      <o:OLEObject Type="Embed" ProgID="Equation.3" ShapeID="_x0000_i1025" DrawAspect="Content" ObjectID="_1809876115" r:id="rId15"/>
                    </w:object>
                  </w:r>
                  <w:r w:rsidRPr="00C9524A">
                    <w:rPr>
                      <w:rFonts w:eastAsia="Malgun Gothic"/>
                      <w:lang w:eastAsia="ko-KR"/>
                    </w:rPr>
                    <w:t xml:space="preserve"> in a slot </w:t>
                  </w:r>
                  <w:r w:rsidRPr="00C9524A">
                    <w:rPr>
                      <w:rFonts w:eastAsia="Malgun Gothic"/>
                      <w:lang w:eastAsia="ko-KR"/>
                    </w:rPr>
                    <w:object w:dxaOrig="288" w:dyaOrig="288" w14:anchorId="0CE8BAD7">
                      <v:shape id="_x0000_i1026" type="#_x0000_t75" style="width:15.9pt;height:15.9pt" o:ole="">
                        <v:imagedata r:id="rId16" o:title=""/>
                      </v:shape>
                      <o:OLEObject Type="Embed" ProgID="Equation.3" ShapeID="_x0000_i1026" DrawAspect="Content" ObjectID="_1809876116" r:id="rId17"/>
                    </w:object>
                  </w:r>
                  <w:r w:rsidRPr="00C9524A">
                    <w:rPr>
                      <w:rFonts w:eastAsia="Malgun Gothic"/>
                      <w:lang w:eastAsia="ko-KR"/>
                    </w:rPr>
                    <w:t xml:space="preserve"> is given as </w:t>
                  </w:r>
                  <w:r w:rsidRPr="00C9524A">
                    <w:rPr>
                      <w:rFonts w:eastAsia="Malgun Gothic"/>
                      <w:lang w:eastAsia="ko-KR"/>
                    </w:rPr>
                    <w:object w:dxaOrig="1284" w:dyaOrig="288" w14:anchorId="57548B5E">
                      <v:shape id="_x0000_i1027" type="#_x0000_t75" style="width:67.8pt;height:15.9pt" o:ole="">
                        <v:imagedata r:id="rId18" o:title=""/>
                      </v:shape>
                      <o:OLEObject Type="Embed" ProgID="Equation.3" ShapeID="_x0000_i1027" DrawAspect="Content" ObjectID="_1809876117" r:id="rId19"/>
                    </w:object>
                  </w:r>
                  <w:r w:rsidRPr="00C9524A">
                    <w:rPr>
                      <w:rFonts w:eastAsia="Malgun Gothic"/>
                      <w:lang w:eastAsia="ko-KR"/>
                    </w:rPr>
                    <w:t xml:space="preserve"> with</w:t>
                  </w:r>
                </w:p>
                <w:p w14:paraId="4A6F7837" w14:textId="77777777" w:rsidR="00C9524A" w:rsidRPr="00C9524A" w:rsidRDefault="00C9524A" w:rsidP="00C9524A">
                  <w:pPr>
                    <w:spacing w:after="120"/>
                    <w:rPr>
                      <w:rFonts w:eastAsia="Malgun Gothic"/>
                      <w:lang w:eastAsia="ko-KR"/>
                    </w:rPr>
                  </w:pPr>
                  <w:r w:rsidRPr="00C9524A">
                    <w:rPr>
                      <w:rFonts w:eastAsia="Malgun Gothic"/>
                      <w:lang w:eastAsia="ko-KR"/>
                    </w:rPr>
                    <w:object w:dxaOrig="4032" w:dyaOrig="432" w14:anchorId="61737701">
                      <v:shape id="_x0000_i1028" type="#_x0000_t75" style="width:200.1pt;height:21.05pt" o:ole="">
                        <v:imagedata r:id="rId20" o:title=""/>
                      </v:shape>
                      <o:OLEObject Type="Embed" ProgID="Equation.3" ShapeID="_x0000_i1028" DrawAspect="Content" ObjectID="_1809876118" r:id="rId21"/>
                    </w:object>
                  </w:r>
                </w:p>
                <w:p w14:paraId="3163BF8E" w14:textId="77777777" w:rsidR="00C9524A" w:rsidRPr="00C9524A" w:rsidRDefault="00C9524A" w:rsidP="00C9524A">
                  <w:pPr>
                    <w:spacing w:after="120"/>
                    <w:rPr>
                      <w:rFonts w:eastAsia="Malgun Gothic"/>
                      <w:lang w:eastAsia="ko-KR"/>
                    </w:rPr>
                  </w:pPr>
                  <w:r w:rsidRPr="00C9524A">
                    <w:rPr>
                      <w:rFonts w:eastAsia="Malgun Gothic"/>
                      <w:lang w:eastAsia="ko-KR"/>
                    </w:rPr>
                    <w:t xml:space="preserve">where the value of </w:t>
                  </w:r>
                  <w:r w:rsidRPr="00C9524A">
                    <w:rPr>
                      <w:rFonts w:eastAsia="Malgun Gothic"/>
                      <w:lang w:eastAsia="ko-KR"/>
                    </w:rPr>
                    <w:object w:dxaOrig="564" w:dyaOrig="288" w14:anchorId="25A943BF">
                      <v:shape id="_x0000_i1029" type="#_x0000_t75" style="width:30.85pt;height:15.9pt" o:ole="">
                        <v:imagedata r:id="rId22" o:title=""/>
                      </v:shape>
                      <o:OLEObject Type="Embed" ProgID="Equation.3" ShapeID="_x0000_i1029" DrawAspect="Content" ObjectID="_1809876119" r:id="rId23"/>
                    </w:object>
                  </w:r>
                  <w:r w:rsidRPr="00C9524A">
                    <w:rPr>
                      <w:rFonts w:eastAsia="Malgun Gothic"/>
                      <w:iCs/>
                      <w:lang w:eastAsia="ko-KR"/>
                    </w:rPr>
                    <w:t xml:space="preserve"> is given by Table 5.5.2.1.1-2 according to the </w:t>
                  </w:r>
                  <w:r w:rsidRPr="00C9524A">
                    <w:rPr>
                      <w:rFonts w:eastAsia="Malgun Gothic"/>
                      <w:lang w:eastAsia="ko-KR"/>
                    </w:rPr>
                    <w:t xml:space="preserve">parameter </w:t>
                  </w:r>
                  <w:r w:rsidRPr="00C9524A">
                    <w:rPr>
                      <w:rFonts w:eastAsia="Malgun Gothic"/>
                      <w:i/>
                      <w:iCs/>
                      <w:lang w:eastAsia="ko-KR"/>
                    </w:rPr>
                    <w:t>cyclicShift</w:t>
                  </w:r>
                  <w:r w:rsidRPr="00C9524A">
                    <w:rPr>
                      <w:rFonts w:eastAsia="Malgun Gothic"/>
                      <w:i/>
                      <w:lang w:eastAsia="ko-KR"/>
                    </w:rPr>
                    <w:t xml:space="preserve"> </w:t>
                  </w:r>
                  <w:r w:rsidRPr="00C9524A">
                    <w:rPr>
                      <w:rFonts w:eastAsia="Malgun Gothic"/>
                      <w:lang w:eastAsia="ko-KR"/>
                    </w:rPr>
                    <w:t xml:space="preserve">provided by higher layers. For non-BL/CE UEs </w:t>
                  </w:r>
                  <w:r w:rsidRPr="00C9524A">
                    <w:rPr>
                      <w:rFonts w:eastAsia="Malgun Gothic"/>
                      <w:lang w:eastAsia="ko-KR"/>
                    </w:rPr>
                    <w:object w:dxaOrig="720" w:dyaOrig="432" w14:anchorId="6998BCD1">
                      <v:shape id="_x0000_i1030" type="#_x0000_t75" style="width:36pt;height:21.05pt" o:ole="">
                        <v:imagedata r:id="rId24" o:title=""/>
                      </v:shape>
                      <o:OLEObject Type="Embed" ProgID="Equation.3" ShapeID="_x0000_i1030" DrawAspect="Content" ObjectID="_1809876120" r:id="rId25"/>
                    </w:object>
                  </w:r>
                  <w:r w:rsidRPr="00C9524A">
                    <w:rPr>
                      <w:rFonts w:eastAsia="Malgun Gothic"/>
                      <w:lang w:eastAsia="ko-KR"/>
                    </w:rPr>
                    <w:t xml:space="preserve"> is given using the most recent uplink-related DCI TS 36.212 [3] for the transport block associated with the corresponding PUSCH transmission, except for subslot-PUSCH/slot-PUSCH, as follows:</w:t>
                  </w:r>
                </w:p>
                <w:p w14:paraId="5AB881CD" w14:textId="77777777" w:rsidR="00C9524A" w:rsidRPr="00C9524A" w:rsidRDefault="00C9524A" w:rsidP="00C9524A">
                  <w:pPr>
                    <w:spacing w:after="120"/>
                    <w:rPr>
                      <w:rFonts w:eastAsia="Malgun Gothic"/>
                      <w:lang w:eastAsia="ko-KR"/>
                    </w:rPr>
                  </w:pPr>
                  <w:r w:rsidRPr="00C9524A">
                    <w:rPr>
                      <w:rFonts w:eastAsia="Malgun Gothic"/>
                      <w:lang w:eastAsia="ko-KR"/>
                    </w:rPr>
                    <w:t xml:space="preserve">For BL/CE UEs, a cyclic shift field of '000' shall be assumed when determining </w:t>
                  </w:r>
                  <w:r w:rsidRPr="00C9524A">
                    <w:rPr>
                      <w:rFonts w:eastAsia="Malgun Gothic"/>
                      <w:lang w:eastAsia="ko-KR"/>
                    </w:rPr>
                    <w:object w:dxaOrig="720" w:dyaOrig="432" w14:anchorId="2390943D">
                      <v:shape id="_x0000_i1031" type="#_x0000_t75" style="width:36pt;height:21.05pt" o:ole="">
                        <v:imagedata r:id="rId24" o:title=""/>
                      </v:shape>
                      <o:OLEObject Type="Embed" ProgID="Equation.3" ShapeID="_x0000_i1031" DrawAspect="Content" ObjectID="_1809876121" r:id="rId26"/>
                    </w:object>
                  </w:r>
                  <w:r w:rsidRPr="00C9524A">
                    <w:rPr>
                      <w:rFonts w:eastAsia="Malgun Gothic"/>
                      <w:lang w:eastAsia="ko-KR"/>
                    </w:rPr>
                    <w:t xml:space="preserve"> from Table 5.5.2.1.1-1.</w:t>
                  </w:r>
                </w:p>
                <w:p w14:paraId="7108105F" w14:textId="77777777" w:rsidR="00C9524A" w:rsidRPr="00C9524A" w:rsidRDefault="00C9524A" w:rsidP="004335FE">
                  <w:pPr>
                    <w:spacing w:after="120"/>
                    <w:rPr>
                      <w:rFonts w:eastAsia="Malgun Gothic"/>
                      <w:lang w:eastAsia="ko-KR"/>
                    </w:rPr>
                  </w:pPr>
                </w:p>
              </w:tc>
            </w:tr>
          </w:tbl>
          <w:p w14:paraId="4C73BDF4" w14:textId="77777777" w:rsidR="00C9524A" w:rsidRDefault="00C9524A" w:rsidP="004335FE">
            <w:pPr>
              <w:spacing w:after="120"/>
              <w:rPr>
                <w:rFonts w:eastAsia="Malgun Gothic"/>
                <w:lang w:val="en-US" w:eastAsia="ko-KR"/>
              </w:rPr>
            </w:pPr>
          </w:p>
          <w:p w14:paraId="0CC64B88" w14:textId="3F1C72B1" w:rsidR="00C9524A" w:rsidRDefault="00C9524A" w:rsidP="004335FE">
            <w:pPr>
              <w:spacing w:after="120"/>
              <w:rPr>
                <w:rFonts w:eastAsia="Malgun Gothic"/>
                <w:lang w:val="en-US" w:eastAsia="ko-KR"/>
              </w:rPr>
            </w:pPr>
            <w:r>
              <w:rPr>
                <w:rFonts w:eastAsia="Malgun Gothic" w:hint="eastAsia"/>
                <w:lang w:val="en-US" w:eastAsia="ko-KR"/>
              </w:rPr>
              <w:t xml:space="preserve">If yes, we are fine with the proposal. </w:t>
            </w:r>
          </w:p>
          <w:p w14:paraId="4EB2C1CB" w14:textId="77777777" w:rsidR="00C9524A" w:rsidRDefault="00C9524A" w:rsidP="004335FE">
            <w:pPr>
              <w:spacing w:after="120"/>
              <w:rPr>
                <w:rFonts w:eastAsia="Malgun Gothic"/>
                <w:lang w:val="en-US" w:eastAsia="ko-KR"/>
              </w:rPr>
            </w:pPr>
          </w:p>
          <w:p w14:paraId="1419F08B" w14:textId="0AD61A55" w:rsidR="00C9524A" w:rsidRPr="00C9524A" w:rsidRDefault="00C9524A" w:rsidP="004335FE">
            <w:pPr>
              <w:spacing w:after="120"/>
              <w:rPr>
                <w:rFonts w:eastAsia="Malgun Gothic"/>
                <w:lang w:val="en-US" w:eastAsia="ko-KR"/>
              </w:rPr>
            </w:pPr>
          </w:p>
        </w:tc>
      </w:tr>
      <w:tr w:rsidR="004335FE" w14:paraId="4E9B1DF9" w14:textId="77777777" w:rsidTr="00063E10">
        <w:trPr>
          <w:trHeight w:val="398"/>
          <w:jc w:val="center"/>
        </w:trPr>
        <w:tc>
          <w:tcPr>
            <w:tcW w:w="2426" w:type="dxa"/>
            <w:shd w:val="clear" w:color="auto" w:fill="B4C6E7" w:themeFill="accent1" w:themeFillTint="66"/>
            <w:vAlign w:val="center"/>
          </w:tcPr>
          <w:p w14:paraId="6F1A1B93" w14:textId="7CB641B4" w:rsidR="004335FE" w:rsidRPr="00FE6399" w:rsidRDefault="00FE6399" w:rsidP="004335FE">
            <w:pPr>
              <w:snapToGrid w:val="0"/>
              <w:jc w:val="center"/>
              <w:rPr>
                <w:rFonts w:eastAsia="DengXian"/>
                <w:lang w:val="en-US" w:eastAsia="zh-CN"/>
              </w:rPr>
            </w:pPr>
            <w:r>
              <w:rPr>
                <w:rFonts w:eastAsia="DengXian" w:hint="eastAsia"/>
                <w:lang w:val="en-US" w:eastAsia="zh-CN"/>
              </w:rPr>
              <w:t>Lenovo</w:t>
            </w:r>
          </w:p>
        </w:tc>
        <w:tc>
          <w:tcPr>
            <w:tcW w:w="6941" w:type="dxa"/>
            <w:vAlign w:val="center"/>
          </w:tcPr>
          <w:p w14:paraId="57A0CB11" w14:textId="770D6F50" w:rsidR="004335FE" w:rsidRPr="00FE6399" w:rsidRDefault="00FE6399" w:rsidP="004335FE">
            <w:pPr>
              <w:adjustRightInd w:val="0"/>
              <w:snapToGrid w:val="0"/>
              <w:spacing w:beforeLines="50" w:before="120" w:afterLines="50" w:after="120"/>
              <w:rPr>
                <w:rFonts w:eastAsia="DengXian"/>
                <w:lang w:val="en-US" w:eastAsia="zh-CN"/>
              </w:rPr>
            </w:pPr>
            <w:r>
              <w:rPr>
                <w:rFonts w:eastAsia="DengXian"/>
                <w:lang w:val="en-US" w:eastAsia="zh-CN"/>
              </w:rPr>
              <w:t>W</w:t>
            </w:r>
            <w:r>
              <w:rPr>
                <w:rFonts w:eastAsia="DengXian" w:hint="eastAsia"/>
                <w:lang w:val="en-US" w:eastAsia="zh-CN"/>
              </w:rPr>
              <w:t>e are fine with the proposal</w:t>
            </w:r>
          </w:p>
        </w:tc>
      </w:tr>
      <w:tr w:rsidR="00950070" w14:paraId="1066A19F" w14:textId="77777777" w:rsidTr="00063E10">
        <w:trPr>
          <w:trHeight w:val="398"/>
          <w:jc w:val="center"/>
        </w:trPr>
        <w:tc>
          <w:tcPr>
            <w:tcW w:w="2426" w:type="dxa"/>
            <w:shd w:val="clear" w:color="auto" w:fill="B4C6E7" w:themeFill="accent1" w:themeFillTint="66"/>
            <w:vAlign w:val="center"/>
          </w:tcPr>
          <w:p w14:paraId="2FD9A848" w14:textId="5B342645" w:rsidR="00950070" w:rsidRDefault="00950070" w:rsidP="00950070">
            <w:pPr>
              <w:snapToGrid w:val="0"/>
              <w:jc w:val="center"/>
              <w:rPr>
                <w:lang w:val="en-US" w:eastAsia="zh-CN"/>
              </w:rPr>
            </w:pPr>
            <w:r>
              <w:rPr>
                <w:rFonts w:eastAsia="DengXian" w:hint="eastAsia"/>
                <w:lang w:val="en-US" w:eastAsia="zh-CN"/>
              </w:rPr>
              <w:t>O</w:t>
            </w:r>
            <w:r>
              <w:rPr>
                <w:rFonts w:eastAsia="DengXian"/>
                <w:lang w:val="en-US" w:eastAsia="zh-CN"/>
              </w:rPr>
              <w:t>PPO</w:t>
            </w:r>
          </w:p>
        </w:tc>
        <w:tc>
          <w:tcPr>
            <w:tcW w:w="6941" w:type="dxa"/>
            <w:vAlign w:val="center"/>
          </w:tcPr>
          <w:p w14:paraId="4C19AF4B" w14:textId="7AAD0A11" w:rsidR="00950070" w:rsidRPr="00734D0E" w:rsidRDefault="00950070" w:rsidP="00950070">
            <w:pPr>
              <w:snapToGrid w:val="0"/>
              <w:rPr>
                <w:lang w:val="en-US" w:eastAsia="zh-CN"/>
              </w:rPr>
            </w:pPr>
            <w:r>
              <w:rPr>
                <w:rFonts w:eastAsia="DengXian"/>
                <w:lang w:val="en-US" w:eastAsia="zh-CN"/>
              </w:rPr>
              <w:t xml:space="preserve">We basically support the proposal. In addition, in our understanding, </w:t>
            </w:r>
            <w:r>
              <w:rPr>
                <w:rFonts w:eastAsia="DengXian" w:hint="eastAsia"/>
                <w:lang w:eastAsia="zh-CN"/>
              </w:rPr>
              <w:t>t</w:t>
            </w:r>
            <w:r>
              <w:rPr>
                <w:rFonts w:eastAsia="DengXian"/>
                <w:lang w:eastAsia="zh-CN"/>
              </w:rPr>
              <w:t xml:space="preserve">he PUR frequency hopping is an optional UE capability, so it is unnecessary to mandate the CB-Msg3-EDT PUSCH is transmitted with frequency hopping. Thus, the </w:t>
            </w:r>
            <w:r w:rsidRPr="0014346D">
              <w:rPr>
                <w:i/>
                <w:iCs/>
              </w:rPr>
              <w:t>pur-PUSCH-FreqHopping</w:t>
            </w:r>
            <w:r>
              <w:t xml:space="preserve"> is also not needed.</w:t>
            </w:r>
          </w:p>
        </w:tc>
      </w:tr>
      <w:tr w:rsidR="004335FE" w14:paraId="2082571F" w14:textId="77777777" w:rsidTr="00063E10">
        <w:trPr>
          <w:trHeight w:val="398"/>
          <w:jc w:val="center"/>
        </w:trPr>
        <w:tc>
          <w:tcPr>
            <w:tcW w:w="2426" w:type="dxa"/>
            <w:shd w:val="clear" w:color="auto" w:fill="B4C6E7" w:themeFill="accent1" w:themeFillTint="66"/>
            <w:vAlign w:val="center"/>
          </w:tcPr>
          <w:p w14:paraId="4C530E47" w14:textId="7F37B516" w:rsidR="004335FE" w:rsidRPr="00660FD8" w:rsidRDefault="00660FD8" w:rsidP="004335FE">
            <w:pPr>
              <w:snapToGrid w:val="0"/>
              <w:jc w:val="center"/>
              <w:rPr>
                <w:rFonts w:eastAsia="DengXian"/>
                <w:lang w:val="en-US" w:eastAsia="zh-CN"/>
              </w:rPr>
            </w:pPr>
            <w:r>
              <w:rPr>
                <w:rFonts w:eastAsia="DengXian" w:hint="eastAsia"/>
                <w:lang w:val="en-US" w:eastAsia="zh-CN"/>
              </w:rPr>
              <w:t>H</w:t>
            </w:r>
            <w:r>
              <w:rPr>
                <w:rFonts w:eastAsia="DengXian"/>
                <w:lang w:val="en-US" w:eastAsia="zh-CN"/>
              </w:rPr>
              <w:t>uawei, HiSilicon</w:t>
            </w:r>
          </w:p>
        </w:tc>
        <w:tc>
          <w:tcPr>
            <w:tcW w:w="6941" w:type="dxa"/>
            <w:vAlign w:val="center"/>
          </w:tcPr>
          <w:p w14:paraId="29579881" w14:textId="4FA2AAD0" w:rsidR="004335FE" w:rsidRPr="00660FD8" w:rsidRDefault="00660FD8" w:rsidP="004335FE">
            <w:pPr>
              <w:rPr>
                <w:rFonts w:eastAsia="DengXian"/>
                <w:lang w:val="en-US" w:eastAsia="zh-CN"/>
              </w:rPr>
            </w:pPr>
            <w:r>
              <w:rPr>
                <w:rFonts w:eastAsia="DengXian" w:hint="eastAsia"/>
                <w:lang w:val="en-US" w:eastAsia="zh-CN"/>
              </w:rPr>
              <w:t>s</w:t>
            </w:r>
            <w:r>
              <w:rPr>
                <w:rFonts w:eastAsia="DengXian"/>
                <w:lang w:val="en-US" w:eastAsia="zh-CN"/>
              </w:rPr>
              <w:t>upport</w:t>
            </w:r>
          </w:p>
        </w:tc>
      </w:tr>
      <w:tr w:rsidR="008E4928" w14:paraId="4150B2F1" w14:textId="77777777" w:rsidTr="00063E10">
        <w:trPr>
          <w:trHeight w:val="398"/>
          <w:jc w:val="center"/>
        </w:trPr>
        <w:tc>
          <w:tcPr>
            <w:tcW w:w="2426" w:type="dxa"/>
            <w:shd w:val="clear" w:color="auto" w:fill="B4C6E7" w:themeFill="accent1" w:themeFillTint="66"/>
            <w:vAlign w:val="center"/>
          </w:tcPr>
          <w:p w14:paraId="4354F3F6" w14:textId="0F420F6E" w:rsidR="008E4928" w:rsidRPr="00734D0E" w:rsidRDefault="008E4928" w:rsidP="008E4928">
            <w:pPr>
              <w:snapToGrid w:val="0"/>
              <w:jc w:val="center"/>
              <w:rPr>
                <w:lang w:val="en-US" w:eastAsia="zh-CN"/>
              </w:rPr>
            </w:pPr>
            <w:r>
              <w:rPr>
                <w:lang w:val="en-US" w:eastAsia="zh-CN"/>
              </w:rPr>
              <w:t>Nokia, NSB</w:t>
            </w:r>
          </w:p>
        </w:tc>
        <w:tc>
          <w:tcPr>
            <w:tcW w:w="6941" w:type="dxa"/>
            <w:vAlign w:val="center"/>
          </w:tcPr>
          <w:p w14:paraId="74569579" w14:textId="77777777" w:rsidR="008E4928" w:rsidRDefault="008E4928" w:rsidP="008E4928">
            <w:pPr>
              <w:spacing w:after="120"/>
              <w:jc w:val="both"/>
              <w:rPr>
                <w:i/>
                <w:iCs/>
                <w:lang w:val="en-US" w:eastAsia="zh-CN"/>
              </w:rPr>
            </w:pPr>
            <w:r>
              <w:rPr>
                <w:lang w:val="en-US" w:eastAsia="zh-CN"/>
              </w:rPr>
              <w:t xml:space="preserve">To have quick progress, less impact to spec and implementation is needed, thus better to reuse </w:t>
            </w:r>
            <w:r w:rsidRPr="000B3781">
              <w:rPr>
                <w:i/>
                <w:iCs/>
                <w:highlight w:val="yellow"/>
                <w:lang w:val="en-US" w:eastAsia="zh-CN"/>
              </w:rPr>
              <w:t>pusch-NB-MaxTBS-r16</w:t>
            </w:r>
            <w:r w:rsidRPr="000B3781">
              <w:rPr>
                <w:highlight w:val="yellow"/>
                <w:lang w:val="en-US" w:eastAsia="zh-CN"/>
              </w:rPr>
              <w:t xml:space="preserve"> and </w:t>
            </w:r>
            <w:r w:rsidRPr="000B3781">
              <w:rPr>
                <w:i/>
                <w:iCs/>
                <w:highlight w:val="yellow"/>
                <w:lang w:val="en-US" w:eastAsia="zh-CN"/>
              </w:rPr>
              <w:t>pusch-CyclicShift-r16</w:t>
            </w:r>
            <w:r>
              <w:rPr>
                <w:i/>
                <w:iCs/>
                <w:lang w:val="en-US" w:eastAsia="zh-CN"/>
              </w:rPr>
              <w:t>.</w:t>
            </w:r>
          </w:p>
          <w:p w14:paraId="2D200AF2" w14:textId="38B12ABC" w:rsidR="008E4928" w:rsidRPr="008E4928" w:rsidRDefault="008E4928" w:rsidP="008E4928">
            <w:pPr>
              <w:spacing w:after="120"/>
              <w:jc w:val="both"/>
              <w:rPr>
                <w:lang w:val="en-US" w:eastAsia="zh-CN"/>
              </w:rPr>
            </w:pPr>
            <w:r w:rsidRPr="008E4928">
              <w:rPr>
                <w:lang w:val="en-US" w:eastAsia="zh-CN"/>
              </w:rPr>
              <w:t>We are fine for the second bullet.</w:t>
            </w:r>
          </w:p>
        </w:tc>
      </w:tr>
      <w:tr w:rsidR="007775BB" w14:paraId="16A92FB3" w14:textId="77777777" w:rsidTr="00063E10">
        <w:trPr>
          <w:trHeight w:val="398"/>
          <w:jc w:val="center"/>
        </w:trPr>
        <w:tc>
          <w:tcPr>
            <w:tcW w:w="2426" w:type="dxa"/>
            <w:shd w:val="clear" w:color="auto" w:fill="B4C6E7" w:themeFill="accent1" w:themeFillTint="66"/>
            <w:vAlign w:val="center"/>
          </w:tcPr>
          <w:p w14:paraId="4FED96E6" w14:textId="0B7E4766" w:rsidR="007775BB" w:rsidRDefault="007775BB" w:rsidP="007775BB">
            <w:pPr>
              <w:snapToGrid w:val="0"/>
              <w:jc w:val="center"/>
              <w:rPr>
                <w:lang w:val="en-US" w:eastAsia="zh-CN"/>
              </w:rPr>
            </w:pPr>
            <w:r>
              <w:rPr>
                <w:rFonts w:eastAsia="DengXian" w:hint="eastAsia"/>
                <w:lang w:val="en-US" w:eastAsia="zh-CN"/>
              </w:rPr>
              <w:t>Z</w:t>
            </w:r>
            <w:r>
              <w:rPr>
                <w:rFonts w:eastAsia="DengXian"/>
                <w:lang w:val="en-US" w:eastAsia="zh-CN"/>
              </w:rPr>
              <w:t>TE</w:t>
            </w:r>
          </w:p>
        </w:tc>
        <w:tc>
          <w:tcPr>
            <w:tcW w:w="6941" w:type="dxa"/>
            <w:vAlign w:val="center"/>
          </w:tcPr>
          <w:p w14:paraId="68C2DD1A" w14:textId="0685B94C" w:rsidR="007775BB" w:rsidRPr="00734D0E" w:rsidRDefault="007775BB" w:rsidP="007775BB">
            <w:pPr>
              <w:rPr>
                <w:lang w:val="en-US" w:eastAsia="zh-CN"/>
              </w:rPr>
            </w:pPr>
            <w:r>
              <w:rPr>
                <w:rFonts w:eastAsia="DengXian" w:hint="eastAsia"/>
                <w:lang w:val="en-US" w:eastAsia="zh-CN"/>
              </w:rPr>
              <w:t>F</w:t>
            </w:r>
            <w:r>
              <w:rPr>
                <w:rFonts w:eastAsia="DengXian"/>
                <w:lang w:val="en-US" w:eastAsia="zh-CN"/>
              </w:rPr>
              <w:t>ine with the proposal. Additionally, within this “set”, each entry corresponds to one configured resource in the same manner as existing definition.</w:t>
            </w:r>
          </w:p>
        </w:tc>
      </w:tr>
      <w:tr w:rsidR="007775BB" w14:paraId="34D5E7E8" w14:textId="77777777" w:rsidTr="00063E10">
        <w:trPr>
          <w:trHeight w:val="398"/>
          <w:jc w:val="center"/>
        </w:trPr>
        <w:tc>
          <w:tcPr>
            <w:tcW w:w="2426" w:type="dxa"/>
            <w:shd w:val="clear" w:color="auto" w:fill="B4C6E7" w:themeFill="accent1" w:themeFillTint="66"/>
            <w:vAlign w:val="center"/>
          </w:tcPr>
          <w:p w14:paraId="18268F65" w14:textId="77777777" w:rsidR="007775BB" w:rsidRDefault="007775BB" w:rsidP="007775BB">
            <w:pPr>
              <w:snapToGrid w:val="0"/>
              <w:jc w:val="center"/>
              <w:rPr>
                <w:lang w:val="en-US" w:eastAsia="zh-CN"/>
              </w:rPr>
            </w:pPr>
          </w:p>
        </w:tc>
        <w:tc>
          <w:tcPr>
            <w:tcW w:w="6941" w:type="dxa"/>
            <w:vAlign w:val="center"/>
          </w:tcPr>
          <w:p w14:paraId="1A57C965" w14:textId="77777777" w:rsidR="007775BB" w:rsidRPr="00734D0E" w:rsidRDefault="007775BB" w:rsidP="007775BB">
            <w:pPr>
              <w:rPr>
                <w:lang w:val="en-US" w:eastAsia="zh-CN"/>
              </w:rPr>
            </w:pPr>
          </w:p>
        </w:tc>
      </w:tr>
      <w:tr w:rsidR="007775BB" w14:paraId="4AB25DE9" w14:textId="77777777" w:rsidTr="00063E10">
        <w:trPr>
          <w:trHeight w:val="398"/>
          <w:jc w:val="center"/>
        </w:trPr>
        <w:tc>
          <w:tcPr>
            <w:tcW w:w="2426" w:type="dxa"/>
            <w:shd w:val="clear" w:color="auto" w:fill="B4C6E7" w:themeFill="accent1" w:themeFillTint="66"/>
            <w:vAlign w:val="center"/>
          </w:tcPr>
          <w:p w14:paraId="0D2E7C50" w14:textId="77777777" w:rsidR="007775BB" w:rsidRDefault="007775BB" w:rsidP="007775BB">
            <w:pPr>
              <w:snapToGrid w:val="0"/>
              <w:jc w:val="center"/>
              <w:rPr>
                <w:lang w:val="en-US" w:eastAsia="zh-CN"/>
              </w:rPr>
            </w:pPr>
          </w:p>
        </w:tc>
        <w:tc>
          <w:tcPr>
            <w:tcW w:w="6941" w:type="dxa"/>
            <w:vAlign w:val="center"/>
          </w:tcPr>
          <w:p w14:paraId="4B63B20C" w14:textId="77777777" w:rsidR="007775BB" w:rsidRPr="00734D0E" w:rsidRDefault="007775BB" w:rsidP="007775BB">
            <w:pPr>
              <w:rPr>
                <w:lang w:val="en-US" w:eastAsia="zh-CN"/>
              </w:rPr>
            </w:pPr>
          </w:p>
        </w:tc>
      </w:tr>
      <w:tr w:rsidR="007775BB" w14:paraId="73E6F9B3" w14:textId="77777777" w:rsidTr="00063E10">
        <w:trPr>
          <w:trHeight w:val="398"/>
          <w:jc w:val="center"/>
        </w:trPr>
        <w:tc>
          <w:tcPr>
            <w:tcW w:w="2426" w:type="dxa"/>
            <w:shd w:val="clear" w:color="auto" w:fill="B4C6E7" w:themeFill="accent1" w:themeFillTint="66"/>
            <w:vAlign w:val="center"/>
          </w:tcPr>
          <w:p w14:paraId="37C98E89" w14:textId="77777777" w:rsidR="007775BB" w:rsidRDefault="007775BB" w:rsidP="007775BB">
            <w:pPr>
              <w:snapToGrid w:val="0"/>
              <w:jc w:val="center"/>
              <w:rPr>
                <w:lang w:val="en-US" w:eastAsia="zh-CN"/>
              </w:rPr>
            </w:pPr>
          </w:p>
        </w:tc>
        <w:tc>
          <w:tcPr>
            <w:tcW w:w="6941" w:type="dxa"/>
            <w:vAlign w:val="center"/>
          </w:tcPr>
          <w:p w14:paraId="4A6DDDE8" w14:textId="77777777" w:rsidR="007775BB" w:rsidRPr="00734D0E" w:rsidRDefault="007775BB" w:rsidP="007775BB">
            <w:pPr>
              <w:rPr>
                <w:lang w:val="en-US" w:eastAsia="zh-CN"/>
              </w:rPr>
            </w:pPr>
          </w:p>
        </w:tc>
      </w:tr>
      <w:tr w:rsidR="007775BB" w14:paraId="22C0694F" w14:textId="77777777" w:rsidTr="00063E10">
        <w:trPr>
          <w:trHeight w:val="398"/>
          <w:jc w:val="center"/>
        </w:trPr>
        <w:tc>
          <w:tcPr>
            <w:tcW w:w="2426" w:type="dxa"/>
            <w:shd w:val="clear" w:color="auto" w:fill="B4C6E7" w:themeFill="accent1" w:themeFillTint="66"/>
            <w:vAlign w:val="center"/>
          </w:tcPr>
          <w:p w14:paraId="7F0641DB" w14:textId="77777777" w:rsidR="007775BB" w:rsidRDefault="007775BB" w:rsidP="007775BB">
            <w:pPr>
              <w:snapToGrid w:val="0"/>
              <w:jc w:val="center"/>
              <w:rPr>
                <w:lang w:val="en-US" w:eastAsia="zh-CN"/>
              </w:rPr>
            </w:pPr>
          </w:p>
        </w:tc>
        <w:tc>
          <w:tcPr>
            <w:tcW w:w="6941" w:type="dxa"/>
            <w:vAlign w:val="center"/>
          </w:tcPr>
          <w:p w14:paraId="2E197C40" w14:textId="77777777" w:rsidR="007775BB" w:rsidRPr="00734D0E" w:rsidRDefault="007775BB" w:rsidP="007775BB">
            <w:pPr>
              <w:rPr>
                <w:lang w:val="en-US" w:eastAsia="zh-CN"/>
              </w:rPr>
            </w:pPr>
          </w:p>
        </w:tc>
      </w:tr>
    </w:tbl>
    <w:p w14:paraId="08E2FF9F" w14:textId="77777777" w:rsidR="00C25B1C" w:rsidRDefault="00C25B1C" w:rsidP="00697939">
      <w:pPr>
        <w:rPr>
          <w:lang w:val="en-US" w:eastAsia="zh-CN"/>
        </w:rPr>
      </w:pPr>
    </w:p>
    <w:p w14:paraId="0CD8AF6D" w14:textId="77777777" w:rsidR="002C2CD1" w:rsidRDefault="002C2CD1" w:rsidP="00697939">
      <w:pPr>
        <w:rPr>
          <w:lang w:val="en-US" w:eastAsia="zh-CN"/>
        </w:rPr>
      </w:pPr>
    </w:p>
    <w:p w14:paraId="629729F9" w14:textId="00A12D88" w:rsidR="002C2CD1" w:rsidRDefault="002C2CD1" w:rsidP="002C2CD1">
      <w:pPr>
        <w:pStyle w:val="Heading2"/>
        <w:rPr>
          <w:lang w:val="en-US" w:eastAsia="zh-CN"/>
        </w:rPr>
      </w:pPr>
      <w:r>
        <w:rPr>
          <w:lang w:val="en-US" w:eastAsia="zh-CN"/>
        </w:rPr>
        <w:t>4.1 Proposed reply to Q3</w:t>
      </w:r>
    </w:p>
    <w:p w14:paraId="4A734035" w14:textId="77777777" w:rsidR="002C2CD1" w:rsidRDefault="002C2CD1" w:rsidP="00697939">
      <w:pPr>
        <w:rPr>
          <w:lang w:val="en-US" w:eastAsia="zh-CN"/>
        </w:rPr>
      </w:pPr>
    </w:p>
    <w:p w14:paraId="0817218F" w14:textId="77777777" w:rsidR="002C2CD1" w:rsidRDefault="002C2CD1" w:rsidP="00697939">
      <w:pPr>
        <w:rPr>
          <w:lang w:val="en-US" w:eastAsia="zh-CN"/>
        </w:rPr>
      </w:pPr>
    </w:p>
    <w:p w14:paraId="3C4E06C3" w14:textId="77777777" w:rsidR="002C2CD1" w:rsidRDefault="002C2CD1" w:rsidP="002C2CD1">
      <w:pPr>
        <w:rPr>
          <w:b/>
          <w:bCs/>
          <w:i/>
          <w:iCs/>
          <w:highlight w:val="yellow"/>
          <w:lang w:val="en-US" w:eastAsia="zh-CN"/>
        </w:rPr>
      </w:pPr>
      <w:r>
        <w:rPr>
          <w:b/>
          <w:bCs/>
          <w:i/>
          <w:iCs/>
          <w:highlight w:val="yellow"/>
          <w:lang w:val="en-US" w:eastAsia="zh-CN"/>
        </w:rPr>
        <w:t>Proposal reply to Q3: From RAN1 perspective:</w:t>
      </w:r>
    </w:p>
    <w:p w14:paraId="186633DE" w14:textId="77777777" w:rsidR="002C2CD1" w:rsidRDefault="002C2CD1" w:rsidP="002C2CD1">
      <w:pPr>
        <w:pStyle w:val="ListParagraph"/>
        <w:numPr>
          <w:ilvl w:val="0"/>
          <w:numId w:val="45"/>
        </w:numPr>
        <w:rPr>
          <w:b/>
          <w:bCs/>
          <w:i/>
          <w:iCs/>
          <w:highlight w:val="yellow"/>
          <w:lang w:val="en-US" w:eastAsia="zh-CN"/>
        </w:rPr>
      </w:pPr>
      <w:r>
        <w:rPr>
          <w:i/>
          <w:iCs/>
          <w:highlight w:val="yellow"/>
          <w:lang w:val="en-US" w:eastAsia="zh-CN"/>
        </w:rPr>
        <w:t>pusch-NB-MaxTBS-r16</w:t>
      </w:r>
      <w:r>
        <w:rPr>
          <w:highlight w:val="yellow"/>
          <w:lang w:val="en-US" w:eastAsia="zh-CN"/>
        </w:rPr>
        <w:t xml:space="preserve"> and </w:t>
      </w:r>
      <w:r>
        <w:rPr>
          <w:i/>
          <w:iCs/>
          <w:highlight w:val="yellow"/>
          <w:lang w:val="en-US" w:eastAsia="zh-CN"/>
        </w:rPr>
        <w:t>pusch-CyclicShift-r16</w:t>
      </w:r>
      <w:r>
        <w:rPr>
          <w:highlight w:val="yellow"/>
          <w:lang w:val="en-US" w:eastAsia="zh-CN"/>
        </w:rPr>
        <w:t xml:space="preserve"> are not needed to be signaled.</w:t>
      </w:r>
    </w:p>
    <w:p w14:paraId="23E09B00" w14:textId="77777777" w:rsidR="002C2CD1" w:rsidRDefault="002C2CD1" w:rsidP="002C2CD1">
      <w:pPr>
        <w:pStyle w:val="ListParagraph"/>
        <w:numPr>
          <w:ilvl w:val="0"/>
          <w:numId w:val="45"/>
        </w:numPr>
        <w:rPr>
          <w:highlight w:val="yellow"/>
          <w:lang w:val="en-US" w:eastAsia="zh-CN"/>
        </w:rPr>
      </w:pPr>
      <w:r>
        <w:rPr>
          <w:i/>
          <w:iCs/>
          <w:highlight w:val="yellow"/>
          <w:lang w:val="en-US" w:eastAsia="zh-CN"/>
        </w:rPr>
        <w:t>prb-AllocationInfo</w:t>
      </w:r>
      <w:r>
        <w:rPr>
          <w:highlight w:val="yellow"/>
          <w:lang w:val="en-US" w:eastAsia="zh-CN"/>
        </w:rPr>
        <w:t xml:space="preserve"> should be defined as a “set” format with intention to provide a set of shared frequency-domain resources</w:t>
      </w:r>
    </w:p>
    <w:p w14:paraId="615D857F" w14:textId="77777777" w:rsidR="002C2CD1" w:rsidRDefault="002C2CD1" w:rsidP="00697939">
      <w:pPr>
        <w:rPr>
          <w:lang w:val="en-US" w:eastAsia="zh-CN"/>
        </w:rPr>
      </w:pPr>
    </w:p>
    <w:p w14:paraId="163F32A2" w14:textId="77777777" w:rsidR="002C2CD1" w:rsidRDefault="002C2CD1" w:rsidP="00697939">
      <w:pPr>
        <w:rPr>
          <w:lang w:val="en-US" w:eastAsia="zh-CN"/>
        </w:rPr>
      </w:pPr>
    </w:p>
    <w:p w14:paraId="1236546D" w14:textId="756376A2" w:rsidR="00BF3BB5" w:rsidRDefault="00BF3BB5" w:rsidP="00BF3BB5">
      <w:pPr>
        <w:pStyle w:val="Heading2"/>
        <w:rPr>
          <w:lang w:val="en-US" w:eastAsia="zh-CN"/>
        </w:rPr>
      </w:pPr>
      <w:r>
        <w:rPr>
          <w:lang w:val="en-US" w:eastAsia="zh-CN"/>
        </w:rPr>
        <w:t>4.2 Conclusion:</w:t>
      </w:r>
    </w:p>
    <w:p w14:paraId="45D2A604" w14:textId="77777777" w:rsidR="00BF3BB5" w:rsidRDefault="00BF3BB5" w:rsidP="00697939">
      <w:pPr>
        <w:rPr>
          <w:lang w:val="en-US" w:eastAsia="zh-CN"/>
        </w:rPr>
      </w:pPr>
    </w:p>
    <w:p w14:paraId="44A6DFB5" w14:textId="77777777" w:rsidR="00BF3BB5" w:rsidRDefault="00BF3BB5" w:rsidP="00BF3BB5">
      <w:pPr>
        <w:rPr>
          <w:b/>
          <w:bCs/>
          <w:iCs/>
          <w:highlight w:val="green"/>
          <w:lang w:val="en-US" w:eastAsia="zh-CN"/>
        </w:rPr>
      </w:pPr>
      <w:r>
        <w:rPr>
          <w:b/>
          <w:bCs/>
          <w:iCs/>
          <w:highlight w:val="green"/>
          <w:lang w:val="en-US" w:eastAsia="zh-CN"/>
        </w:rPr>
        <w:t>Reply to Q3</w:t>
      </w:r>
    </w:p>
    <w:p w14:paraId="50E0F134" w14:textId="77777777" w:rsidR="00BF3BB5" w:rsidRDefault="00BF3BB5" w:rsidP="00BF3BB5">
      <w:pPr>
        <w:rPr>
          <w:bCs/>
          <w:iCs/>
          <w:lang w:val="en-US" w:eastAsia="zh-CN"/>
        </w:rPr>
      </w:pPr>
      <w:r>
        <w:rPr>
          <w:bCs/>
          <w:iCs/>
          <w:lang w:val="en-US" w:eastAsia="zh-CN"/>
        </w:rPr>
        <w:t>From RAN1 perspective:</w:t>
      </w:r>
    </w:p>
    <w:p w14:paraId="60924403" w14:textId="77777777" w:rsidR="00BF3BB5" w:rsidRDefault="00BF3BB5" w:rsidP="00BF3BB5">
      <w:pPr>
        <w:pStyle w:val="ListParagraph"/>
        <w:numPr>
          <w:ilvl w:val="0"/>
          <w:numId w:val="56"/>
        </w:numPr>
        <w:rPr>
          <w:b/>
          <w:bCs/>
          <w:iCs/>
          <w:lang w:val="en-US" w:eastAsia="zh-CN"/>
        </w:rPr>
      </w:pPr>
      <w:r>
        <w:rPr>
          <w:iCs/>
          <w:lang w:val="en-US" w:eastAsia="zh-CN"/>
        </w:rPr>
        <w:t>pusch-NB-MaxTBS-r16</w:t>
      </w:r>
      <w:r>
        <w:rPr>
          <w:lang w:val="en-US" w:eastAsia="zh-CN"/>
        </w:rPr>
        <w:t xml:space="preserve"> and </w:t>
      </w:r>
      <w:r>
        <w:rPr>
          <w:iCs/>
          <w:lang w:val="en-US" w:eastAsia="zh-CN"/>
        </w:rPr>
        <w:t>pusch-CyclicShift-r16</w:t>
      </w:r>
      <w:r>
        <w:rPr>
          <w:lang w:val="en-US" w:eastAsia="zh-CN"/>
        </w:rPr>
        <w:t xml:space="preserve"> are not needed to be signaled.</w:t>
      </w:r>
    </w:p>
    <w:p w14:paraId="6648050C" w14:textId="77777777" w:rsidR="00BF3BB5" w:rsidRDefault="00BF3BB5" w:rsidP="00BF3BB5">
      <w:pPr>
        <w:pStyle w:val="ListParagraph"/>
        <w:numPr>
          <w:ilvl w:val="0"/>
          <w:numId w:val="56"/>
        </w:numPr>
        <w:rPr>
          <w:lang w:val="en-US" w:eastAsia="zh-CN"/>
        </w:rPr>
      </w:pPr>
      <w:r>
        <w:rPr>
          <w:iCs/>
          <w:lang w:val="en-US" w:eastAsia="zh-CN"/>
        </w:rPr>
        <w:t>prb-AllocationInfo</w:t>
      </w:r>
      <w:r>
        <w:rPr>
          <w:lang w:val="en-US" w:eastAsia="zh-CN"/>
        </w:rPr>
        <w:t xml:space="preserve"> should be defined as a “set” format with intention to provide a set of shared frequency-domain resources</w:t>
      </w:r>
    </w:p>
    <w:p w14:paraId="73F69504" w14:textId="77777777" w:rsidR="00BF3BB5" w:rsidRDefault="00BF3BB5" w:rsidP="00BF3BB5">
      <w:pPr>
        <w:pStyle w:val="ListParagraph"/>
        <w:numPr>
          <w:ilvl w:val="0"/>
          <w:numId w:val="56"/>
        </w:numPr>
        <w:rPr>
          <w:lang w:val="en-US" w:eastAsia="zh-CN"/>
        </w:rPr>
      </w:pPr>
      <w:r>
        <w:rPr>
          <w:lang w:val="en-US" w:eastAsia="zh-CN"/>
        </w:rPr>
        <w:t>pur-PUSCH-FreqHopping-r16 is not needed</w:t>
      </w:r>
    </w:p>
    <w:p w14:paraId="55BFBDBA" w14:textId="77777777" w:rsidR="00BF3BB5" w:rsidRDefault="00BF3BB5" w:rsidP="00BF3BB5">
      <w:pPr>
        <w:pStyle w:val="ListParagraph"/>
        <w:numPr>
          <w:ilvl w:val="0"/>
          <w:numId w:val="56"/>
        </w:numPr>
        <w:rPr>
          <w:lang w:val="en-US" w:eastAsia="zh-CN"/>
        </w:rPr>
      </w:pPr>
      <w:r>
        <w:rPr>
          <w:rFonts w:eastAsia="DengXian"/>
          <w:lang w:val="en-US" w:eastAsia="zh-CN"/>
        </w:rPr>
        <w:t>RAN1 wonders whether RAN2 intends to support multi-PRB allocation or sub-PRB allocation or both</w:t>
      </w:r>
    </w:p>
    <w:p w14:paraId="49557D94" w14:textId="77777777" w:rsidR="00BF3BB5" w:rsidRDefault="00BF3BB5" w:rsidP="00697939">
      <w:pPr>
        <w:rPr>
          <w:lang w:val="en-US" w:eastAsia="zh-CN"/>
        </w:rPr>
      </w:pPr>
    </w:p>
    <w:p w14:paraId="21B9AC7E" w14:textId="77777777" w:rsidR="00BF3BB5" w:rsidRDefault="00BF3BB5" w:rsidP="00697939">
      <w:pPr>
        <w:rPr>
          <w:lang w:val="en-US" w:eastAsia="zh-CN"/>
        </w:rPr>
      </w:pPr>
    </w:p>
    <w:p w14:paraId="0DE48DA9" w14:textId="28CF958D" w:rsidR="00C25B1C" w:rsidRDefault="00C25B1C" w:rsidP="00C25B1C">
      <w:pPr>
        <w:pStyle w:val="Heading1"/>
        <w:rPr>
          <w:lang w:val="en-US" w:eastAsia="zh-CN"/>
        </w:rPr>
      </w:pPr>
      <w:r>
        <w:rPr>
          <w:lang w:val="en-US" w:eastAsia="zh-CN"/>
        </w:rPr>
        <w:t>5. Question Q4</w:t>
      </w:r>
    </w:p>
    <w:p w14:paraId="6392A410" w14:textId="719B7AB0" w:rsidR="00C25B1C" w:rsidRDefault="00C25B1C" w:rsidP="00697939">
      <w:pPr>
        <w:rPr>
          <w:lang w:val="en-US" w:eastAsia="zh-CN"/>
        </w:rPr>
      </w:pPr>
      <w:bookmarkStart w:id="48" w:name="OLE_LINK322"/>
      <w:r>
        <w:rPr>
          <w:lang w:val="en-US" w:eastAsia="zh-CN"/>
        </w:rPr>
        <w:t>RAN2 asked question Q2 for eMTC on PUSCH configuration for shared resource configuration for CB-msg3-EDT</w:t>
      </w:r>
      <w:r w:rsidRPr="00C25B1C">
        <w:rPr>
          <w:noProof/>
          <w:lang w:val="en-US" w:eastAsia="zh-CN"/>
        </w:rPr>
        <w:t xml:space="preserve"> </w:t>
      </w:r>
      <w:bookmarkEnd w:id="48"/>
      <w:r w:rsidRPr="00C25B1C">
        <w:rPr>
          <w:noProof/>
          <w:lang w:val="en-US" w:eastAsia="zh-CN"/>
        </w:rPr>
        <mc:AlternateContent>
          <mc:Choice Requires="wps">
            <w:drawing>
              <wp:anchor distT="45720" distB="45720" distL="114300" distR="114300" simplePos="0" relativeHeight="251675648" behindDoc="0" locked="0" layoutInCell="1" allowOverlap="1" wp14:anchorId="422D3E39" wp14:editId="7670A991">
                <wp:simplePos x="0" y="0"/>
                <wp:positionH relativeFrom="column">
                  <wp:posOffset>57150</wp:posOffset>
                </wp:positionH>
                <wp:positionV relativeFrom="paragraph">
                  <wp:posOffset>328295</wp:posOffset>
                </wp:positionV>
                <wp:extent cx="6076315" cy="885190"/>
                <wp:effectExtent l="0" t="0" r="19685" b="1016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885190"/>
                        </a:xfrm>
                        <a:prstGeom prst="rect">
                          <a:avLst/>
                        </a:prstGeom>
                        <a:solidFill>
                          <a:srgbClr val="FFFFFF"/>
                        </a:solidFill>
                        <a:ln w="9525">
                          <a:solidFill>
                            <a:srgbClr val="000000"/>
                          </a:solidFill>
                          <a:miter lim="800000"/>
                          <a:headEnd/>
                          <a:tailEnd/>
                        </a:ln>
                      </wps:spPr>
                      <wps:txbx>
                        <w:txbxContent>
                          <w:p w14:paraId="25B8D331" w14:textId="0AE233CA" w:rsidR="00C25B1C" w:rsidRDefault="00C25B1C" w:rsidP="00C25B1C">
                            <w:pPr>
                              <w:rPr>
                                <w:lang w:val="en-US" w:eastAsia="zh-CN"/>
                              </w:rPr>
                            </w:pPr>
                            <w:bookmarkStart w:id="49" w:name="OLE_LINK181"/>
                            <w:r>
                              <w:rPr>
                                <w:b/>
                                <w:bCs/>
                                <w:lang w:val="en-US" w:eastAsia="zh-CN"/>
                              </w:rPr>
                              <w:t>Q4</w:t>
                            </w:r>
                            <w:r>
                              <w:rPr>
                                <w:lang w:val="en-US" w:eastAsia="zh-CN"/>
                              </w:rPr>
                              <w:t>: 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pur-PDSCH-FreqHopping and pur-PDSCH-maxTBS within IE PUR-Config-r16) is needed. RAN2 would like to check with RAN1 on whether and how to define the detail PDSCH configuration.</w:t>
                            </w:r>
                          </w:p>
                          <w:bookmarkEnd w:id="49"/>
                          <w:p w14:paraId="6A1EC362" w14:textId="13A70E74" w:rsidR="00C25B1C" w:rsidRPr="00C25B1C" w:rsidRDefault="00C25B1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2D3E39" id="_x0000_s1030" type="#_x0000_t202" style="position:absolute;margin-left:4.5pt;margin-top:25.85pt;width:478.45pt;height:69.7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">
                <v:textbox>
                  <w:txbxContent>
                    <w:p w14:paraId="25B8D331" w14:textId="0AE233CA" w:rsidR="00C25B1C" w:rsidRDefault="00C25B1C" w:rsidP="00C25B1C">
                      <w:pPr>
                        <w:rPr>
                          <w:lang w:val="en-US" w:eastAsia="zh-CN"/>
                        </w:rPr>
                      </w:pPr>
                      <w:bookmarkStart w:id="50" w:name="OLE_LINK181"/>
                      <w:r>
                        <w:rPr>
                          <w:b/>
                          <w:bCs/>
                          <w:lang w:val="en-US" w:eastAsia="zh-CN"/>
                        </w:rPr>
                        <w:t>Q4</w:t>
                      </w:r>
                      <w:r>
                        <w:rPr>
                          <w:lang w:val="en-US" w:eastAsia="zh-CN"/>
                        </w:rPr>
                        <w:t>: 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pur-PDSCH-FreqHopping and pur-PDSCH-maxTBS within IE PUR-Config-r16) is needed. RAN2 would like to check with RAN1 on whether and how to define the detail PDSCH configuration.</w:t>
                      </w:r>
                    </w:p>
                    <w:bookmarkEnd w:id="50"/>
                    <w:p w14:paraId="6A1EC362" w14:textId="13A70E74" w:rsidR="00C25B1C" w:rsidRPr="00C25B1C" w:rsidRDefault="00C25B1C">
                      <w:pPr>
                        <w:rPr>
                          <w:lang w:val="en-US"/>
                        </w:rPr>
                      </w:pPr>
                    </w:p>
                  </w:txbxContent>
                </v:textbox>
                <w10:wrap type="square"/>
              </v:shape>
            </w:pict>
          </mc:Fallback>
        </mc:AlternateContent>
      </w:r>
    </w:p>
    <w:p w14:paraId="018B1079" w14:textId="25F61153" w:rsidR="00C25B1C" w:rsidRDefault="00C25B1C" w:rsidP="00697939">
      <w:pPr>
        <w:rPr>
          <w:lang w:val="en-US" w:eastAsia="zh-CN"/>
        </w:rPr>
      </w:pPr>
    </w:p>
    <w:p w14:paraId="57D4DD2E" w14:textId="337949DB" w:rsidR="00C25B1C" w:rsidRDefault="00C25B1C" w:rsidP="00697939">
      <w:pPr>
        <w:rPr>
          <w:lang w:val="en-US" w:eastAsia="zh-CN"/>
        </w:rPr>
      </w:pPr>
    </w:p>
    <w:p w14:paraId="41FC7041" w14:textId="77777777" w:rsidR="00C25B1C" w:rsidRDefault="00C25B1C" w:rsidP="00C25B1C">
      <w:pPr>
        <w:pStyle w:val="PL"/>
        <w:shd w:val="clear" w:color="auto" w:fill="E6E6E6"/>
        <w:rPr>
          <w:lang w:val="en-GB" w:eastAsia="ja-JP"/>
        </w:rPr>
      </w:pPr>
      <w:bookmarkStart w:id="51" w:name="OLE_LINK182"/>
      <w:r>
        <w:t>PUR-Config-r16 ::=</w:t>
      </w:r>
      <w:r>
        <w:tab/>
      </w:r>
      <w:r>
        <w:tab/>
        <w:t>SEQUENCE {</w:t>
      </w:r>
      <w:r>
        <w:tab/>
      </w:r>
    </w:p>
    <w:p w14:paraId="0C6B4ECC" w14:textId="77777777" w:rsidR="00C25B1C" w:rsidRDefault="00C25B1C" w:rsidP="00C25B1C">
      <w:pPr>
        <w:pStyle w:val="PL"/>
        <w:shd w:val="clear" w:color="auto" w:fill="E6E6E6"/>
      </w:pPr>
      <w:r>
        <w:tab/>
      </w:r>
      <w:bookmarkStart w:id="52" w:name="OLE_LINK158"/>
      <w:r>
        <w:t>&lt;Skip unrelated Part&gt;</w:t>
      </w:r>
      <w:bookmarkEnd w:id="52"/>
    </w:p>
    <w:p w14:paraId="0BBAB224" w14:textId="77777777" w:rsidR="00C25B1C" w:rsidRDefault="00C25B1C" w:rsidP="00C25B1C">
      <w:pPr>
        <w:pStyle w:val="PL"/>
        <w:shd w:val="clear" w:color="auto" w:fill="E6E6E6"/>
      </w:pPr>
      <w:r>
        <w:tab/>
        <w:t>pur-PDSCH-FreqHopping-r16</w:t>
      </w:r>
      <w:r>
        <w:tab/>
      </w:r>
      <w:r>
        <w:tab/>
        <w:t>BOOLEAN,</w:t>
      </w:r>
    </w:p>
    <w:p w14:paraId="1450D43D" w14:textId="77777777" w:rsidR="00C25B1C" w:rsidRDefault="00C25B1C" w:rsidP="00C25B1C">
      <w:pPr>
        <w:pStyle w:val="PL"/>
        <w:shd w:val="clear" w:color="auto" w:fill="E6E6E6"/>
      </w:pPr>
      <w:r>
        <w:t xml:space="preserve">    &lt;Skip unrelated Part&gt;</w:t>
      </w:r>
    </w:p>
    <w:p w14:paraId="7BEAF4BC" w14:textId="77777777" w:rsidR="00C25B1C" w:rsidRDefault="00C25B1C" w:rsidP="00C25B1C">
      <w:pPr>
        <w:pStyle w:val="PL"/>
        <w:shd w:val="clear" w:color="auto" w:fill="E6E6E6"/>
      </w:pPr>
      <w:r>
        <w:tab/>
        <w:t>...,</w:t>
      </w:r>
    </w:p>
    <w:p w14:paraId="7FBBC28F" w14:textId="77777777" w:rsidR="00C25B1C" w:rsidRDefault="00C25B1C" w:rsidP="00C25B1C">
      <w:pPr>
        <w:pStyle w:val="PL"/>
        <w:shd w:val="clear" w:color="auto" w:fill="E6E6E6"/>
      </w:pPr>
      <w:r>
        <w:tab/>
        <w:t>[[</w:t>
      </w:r>
      <w:r>
        <w:tab/>
        <w:t>pur-PDSCH-maxTBS-r17</w:t>
      </w:r>
      <w:r>
        <w:tab/>
      </w:r>
      <w:r>
        <w:tab/>
        <w:t>BOOLEAN</w:t>
      </w:r>
      <w:r>
        <w:tab/>
      </w:r>
      <w:r>
        <w:tab/>
      </w:r>
      <w:r>
        <w:tab/>
      </w:r>
      <w:r>
        <w:tab/>
      </w:r>
      <w:r>
        <w:tab/>
      </w:r>
      <w:r>
        <w:tab/>
        <w:t>OPTIONAL</w:t>
      </w:r>
      <w:r>
        <w:tab/>
        <w:t>-- Need ON</w:t>
      </w:r>
    </w:p>
    <w:p w14:paraId="6123E84D" w14:textId="77777777" w:rsidR="00C25B1C" w:rsidRDefault="00C25B1C" w:rsidP="00C25B1C">
      <w:pPr>
        <w:pStyle w:val="PL"/>
        <w:shd w:val="clear" w:color="auto" w:fill="E6E6E6"/>
      </w:pPr>
      <w:r>
        <w:tab/>
        <w:t>]]</w:t>
      </w:r>
    </w:p>
    <w:p w14:paraId="3993B1A8" w14:textId="77777777" w:rsidR="00C25B1C" w:rsidRDefault="00C25B1C" w:rsidP="00C25B1C">
      <w:pPr>
        <w:pStyle w:val="PL"/>
        <w:shd w:val="clear" w:color="auto" w:fill="E6E6E6"/>
      </w:pPr>
      <w:r>
        <w:t>}</w:t>
      </w:r>
    </w:p>
    <w:bookmarkEnd w:id="51"/>
    <w:p w14:paraId="04BBA066" w14:textId="77777777" w:rsidR="00C25B1C" w:rsidRDefault="00C25B1C" w:rsidP="00697939">
      <w:pPr>
        <w:rPr>
          <w:lang w:val="en-US" w:eastAsia="zh-CN"/>
        </w:rPr>
      </w:pPr>
    </w:p>
    <w:p w14:paraId="6794B048" w14:textId="12C69DDE" w:rsidR="00C25B1C" w:rsidRDefault="000B3781" w:rsidP="00697939">
      <w:pPr>
        <w:rPr>
          <w:lang w:val="en-US" w:eastAsia="zh-CN"/>
        </w:rPr>
      </w:pPr>
      <w:r>
        <w:rPr>
          <w:lang w:val="en-US" w:eastAsia="zh-CN"/>
        </w:rPr>
        <w:t xml:space="preserve">For this question, the majority of the companies (6) propose to not support frequency hopping and larger TBS. One companies propose to keep these parameters. </w:t>
      </w:r>
    </w:p>
    <w:p w14:paraId="6126F90B" w14:textId="77777777" w:rsidR="000B3781" w:rsidRDefault="000B3781" w:rsidP="00697939">
      <w:pPr>
        <w:rPr>
          <w:lang w:val="en-US" w:eastAsia="zh-CN"/>
        </w:rPr>
      </w:pPr>
    </w:p>
    <w:p w14:paraId="0FB1F5AC" w14:textId="6BEBD682" w:rsidR="000B3781" w:rsidRPr="000B3781" w:rsidRDefault="000B3781" w:rsidP="000B3781">
      <w:pPr>
        <w:rPr>
          <w:b/>
          <w:bCs/>
          <w:i/>
          <w:iCs/>
          <w:highlight w:val="yellow"/>
          <w:lang w:val="en-US" w:eastAsia="zh-CN"/>
        </w:rPr>
      </w:pPr>
      <w:bookmarkStart w:id="53" w:name="OLE_LINK327"/>
      <w:r w:rsidRPr="000B3781">
        <w:rPr>
          <w:b/>
          <w:bCs/>
          <w:i/>
          <w:iCs/>
          <w:highlight w:val="yellow"/>
          <w:lang w:val="en-US" w:eastAsia="zh-CN"/>
        </w:rPr>
        <w:t>Proposal reply to Q</w:t>
      </w:r>
      <w:r>
        <w:rPr>
          <w:b/>
          <w:bCs/>
          <w:i/>
          <w:iCs/>
          <w:highlight w:val="yellow"/>
          <w:lang w:val="en-US" w:eastAsia="zh-CN"/>
        </w:rPr>
        <w:t>4</w:t>
      </w:r>
      <w:r w:rsidRPr="000B3781">
        <w:rPr>
          <w:b/>
          <w:bCs/>
          <w:i/>
          <w:iCs/>
          <w:highlight w:val="yellow"/>
          <w:lang w:val="en-US" w:eastAsia="zh-CN"/>
        </w:rPr>
        <w:t>: From RAN1 perspective:</w:t>
      </w:r>
    </w:p>
    <w:p w14:paraId="2CB38CF0" w14:textId="6E1D0A63" w:rsidR="000B3781" w:rsidRPr="000B3781" w:rsidRDefault="00CB3242" w:rsidP="000B3781">
      <w:pPr>
        <w:pStyle w:val="ListParagraph"/>
        <w:numPr>
          <w:ilvl w:val="0"/>
          <w:numId w:val="31"/>
        </w:numPr>
        <w:rPr>
          <w:highlight w:val="yellow"/>
          <w:lang w:val="en-US" w:eastAsia="zh-CN"/>
        </w:rPr>
      </w:pPr>
      <w:r w:rsidRPr="00CB3242">
        <w:rPr>
          <w:i/>
          <w:iCs/>
          <w:highlight w:val="yellow"/>
          <w:lang w:val="en-US" w:eastAsia="zh-CN"/>
        </w:rPr>
        <w:t>pur-PDSCH-FreqHopping</w:t>
      </w:r>
      <w:r w:rsidRPr="00CB3242">
        <w:rPr>
          <w:highlight w:val="yellow"/>
          <w:lang w:val="en-US" w:eastAsia="zh-CN"/>
        </w:rPr>
        <w:t xml:space="preserve"> and </w:t>
      </w:r>
      <w:r w:rsidRPr="00CB3242">
        <w:rPr>
          <w:i/>
          <w:iCs/>
          <w:highlight w:val="yellow"/>
          <w:lang w:val="en-US" w:eastAsia="zh-CN"/>
        </w:rPr>
        <w:t>pur-PDSCH-maxTBS</w:t>
      </w:r>
      <w:r w:rsidRPr="00CB3242">
        <w:rPr>
          <w:highlight w:val="yellow"/>
          <w:lang w:val="en-US" w:eastAsia="zh-CN"/>
        </w:rPr>
        <w:t xml:space="preserve"> are not needed to be signaled.</w:t>
      </w:r>
      <w:bookmarkEnd w:id="53"/>
      <w:r w:rsidR="00805821">
        <w:rPr>
          <w:highlight w:val="yellow"/>
          <w:lang w:val="en-US" w:eastAsia="zh-CN"/>
        </w:rPr>
        <w:br/>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05821" w14:paraId="2CEBEF85" w14:textId="77777777" w:rsidTr="00063E10">
        <w:trPr>
          <w:trHeight w:val="398"/>
          <w:jc w:val="center"/>
        </w:trPr>
        <w:tc>
          <w:tcPr>
            <w:tcW w:w="2426" w:type="dxa"/>
            <w:shd w:val="clear" w:color="auto" w:fill="B4C6E7" w:themeFill="accent1" w:themeFillTint="66"/>
            <w:vAlign w:val="center"/>
          </w:tcPr>
          <w:p w14:paraId="4A94CF2B" w14:textId="77777777" w:rsidR="00805821" w:rsidRDefault="00805821" w:rsidP="00063E10">
            <w:pPr>
              <w:snapToGrid w:val="0"/>
              <w:jc w:val="center"/>
            </w:pPr>
            <w:r>
              <w:t>Companies</w:t>
            </w:r>
          </w:p>
        </w:tc>
        <w:tc>
          <w:tcPr>
            <w:tcW w:w="6941" w:type="dxa"/>
            <w:shd w:val="clear" w:color="auto" w:fill="B4C6E7" w:themeFill="accent1" w:themeFillTint="66"/>
            <w:vAlign w:val="center"/>
          </w:tcPr>
          <w:p w14:paraId="49DC8BCC" w14:textId="77777777" w:rsidR="00805821" w:rsidRDefault="00805821" w:rsidP="00063E10">
            <w:pPr>
              <w:snapToGrid w:val="0"/>
              <w:jc w:val="center"/>
            </w:pPr>
            <w:r>
              <w:t>Comments</w:t>
            </w:r>
          </w:p>
        </w:tc>
      </w:tr>
      <w:tr w:rsidR="00805821" w:rsidRPr="001F09FF" w14:paraId="59CEC6DD" w14:textId="77777777" w:rsidTr="00063E10">
        <w:trPr>
          <w:trHeight w:val="398"/>
          <w:jc w:val="center"/>
        </w:trPr>
        <w:tc>
          <w:tcPr>
            <w:tcW w:w="2426" w:type="dxa"/>
            <w:shd w:val="clear" w:color="auto" w:fill="B4C6E7" w:themeFill="accent1" w:themeFillTint="66"/>
            <w:vAlign w:val="center"/>
          </w:tcPr>
          <w:p w14:paraId="7250960F" w14:textId="1CDD34A6" w:rsidR="00805821" w:rsidRDefault="001F09FF" w:rsidP="00063E10">
            <w:pPr>
              <w:snapToGrid w:val="0"/>
              <w:jc w:val="center"/>
              <w:rPr>
                <w:lang w:val="en-US" w:eastAsia="zh-CN"/>
              </w:rPr>
            </w:pPr>
            <w:r>
              <w:rPr>
                <w:lang w:val="en-US" w:eastAsia="zh-CN"/>
              </w:rPr>
              <w:t>Ericsson</w:t>
            </w:r>
          </w:p>
        </w:tc>
        <w:tc>
          <w:tcPr>
            <w:tcW w:w="6941" w:type="dxa"/>
            <w:vAlign w:val="center"/>
          </w:tcPr>
          <w:p w14:paraId="1899A800" w14:textId="61157346" w:rsidR="00805821" w:rsidRPr="001F09FF" w:rsidRDefault="001F09FF" w:rsidP="00181379">
            <w:pPr>
              <w:snapToGrid w:val="0"/>
              <w:rPr>
                <w:lang w:val="en-US" w:eastAsia="zh-CN"/>
              </w:rPr>
            </w:pPr>
            <w:r w:rsidRPr="001F09FF">
              <w:rPr>
                <w:lang w:val="en-US" w:eastAsia="zh-CN"/>
              </w:rPr>
              <w:t>We</w:t>
            </w:r>
            <w:r w:rsidR="00181379">
              <w:rPr>
                <w:lang w:val="en-US" w:eastAsia="zh-CN"/>
              </w:rPr>
              <w:t xml:space="preserve"> </w:t>
            </w:r>
            <w:r w:rsidR="0016654B">
              <w:rPr>
                <w:lang w:val="en-US" w:eastAsia="zh-CN"/>
              </w:rPr>
              <w:t>are not sure yet on whether “</w:t>
            </w:r>
            <w:r w:rsidR="0016654B" w:rsidRPr="00CB3242">
              <w:rPr>
                <w:i/>
                <w:iCs/>
                <w:highlight w:val="yellow"/>
                <w:lang w:val="en-US" w:eastAsia="zh-CN"/>
              </w:rPr>
              <w:t>pur-PDSCH-FreqHopping</w:t>
            </w:r>
            <w:r w:rsidR="0016654B">
              <w:rPr>
                <w:lang w:val="en-US" w:eastAsia="zh-CN"/>
              </w:rPr>
              <w:t>”</w:t>
            </w:r>
            <w:r w:rsidR="00E94AEE">
              <w:rPr>
                <w:lang w:val="en-US" w:eastAsia="zh-CN"/>
              </w:rPr>
              <w:t xml:space="preserve"> is not needed.</w:t>
            </w:r>
          </w:p>
        </w:tc>
      </w:tr>
      <w:tr w:rsidR="00805821" w:rsidRPr="001F09FF" w14:paraId="4C8BD3E1" w14:textId="77777777" w:rsidTr="00063E10">
        <w:trPr>
          <w:trHeight w:val="398"/>
          <w:jc w:val="center"/>
        </w:trPr>
        <w:tc>
          <w:tcPr>
            <w:tcW w:w="2426" w:type="dxa"/>
            <w:shd w:val="clear" w:color="auto" w:fill="B4C6E7" w:themeFill="accent1" w:themeFillTint="66"/>
            <w:vAlign w:val="center"/>
          </w:tcPr>
          <w:p w14:paraId="6CAFF555" w14:textId="31AE7E37" w:rsidR="00805821" w:rsidRPr="00FA5FC8" w:rsidRDefault="00FA5FC8" w:rsidP="00FA5FC8">
            <w:pPr>
              <w:snapToGrid w:val="0"/>
              <w:jc w:val="center"/>
              <w:rPr>
                <w:rFonts w:eastAsia="DengXian"/>
                <w:lang w:val="en-US" w:eastAsia="zh-CN"/>
              </w:rPr>
            </w:pPr>
            <w:r>
              <w:rPr>
                <w:rFonts w:eastAsia="DengXian"/>
                <w:lang w:val="en-US" w:eastAsia="zh-CN"/>
              </w:rPr>
              <w:t>Xiaomi</w:t>
            </w:r>
          </w:p>
        </w:tc>
        <w:tc>
          <w:tcPr>
            <w:tcW w:w="6941" w:type="dxa"/>
            <w:vAlign w:val="center"/>
          </w:tcPr>
          <w:p w14:paraId="3563B10B" w14:textId="6BAE7FCF" w:rsidR="00805821" w:rsidRPr="00FA5FC8" w:rsidRDefault="00FA5FC8" w:rsidP="00FA5FC8">
            <w:pPr>
              <w:snapToGrid w:val="0"/>
              <w:rPr>
                <w:rFonts w:eastAsia="DengXian"/>
                <w:lang w:val="en-US" w:eastAsia="zh-CN"/>
              </w:rPr>
            </w:pPr>
            <w:r>
              <w:rPr>
                <w:rFonts w:eastAsia="DengXian" w:hint="eastAsia"/>
                <w:lang w:val="en-US" w:eastAsia="zh-CN"/>
              </w:rPr>
              <w:t>S</w:t>
            </w:r>
            <w:r>
              <w:rPr>
                <w:rFonts w:eastAsia="DengXian"/>
                <w:lang w:val="en-US" w:eastAsia="zh-CN"/>
              </w:rPr>
              <w:t>upport.</w:t>
            </w:r>
          </w:p>
        </w:tc>
      </w:tr>
      <w:tr w:rsidR="000E1DF7" w:rsidRPr="001F09FF" w14:paraId="1F56DED8" w14:textId="77777777" w:rsidTr="00063E10">
        <w:trPr>
          <w:trHeight w:val="398"/>
          <w:jc w:val="center"/>
        </w:trPr>
        <w:tc>
          <w:tcPr>
            <w:tcW w:w="2426" w:type="dxa"/>
            <w:shd w:val="clear" w:color="auto" w:fill="B4C6E7" w:themeFill="accent1" w:themeFillTint="66"/>
            <w:vAlign w:val="center"/>
          </w:tcPr>
          <w:p w14:paraId="2B4C3342" w14:textId="6B75F607" w:rsidR="000E1DF7" w:rsidRPr="001F09FF" w:rsidRDefault="000E1DF7" w:rsidP="000E1DF7">
            <w:pPr>
              <w:snapToGrid w:val="0"/>
              <w:jc w:val="center"/>
              <w:rPr>
                <w:lang w:val="en-US" w:eastAsia="zh-CN"/>
              </w:rPr>
            </w:pPr>
            <w:r>
              <w:rPr>
                <w:rFonts w:eastAsia="DengXian"/>
                <w:lang w:val="en-US" w:eastAsia="zh-CN"/>
              </w:rPr>
              <w:t>V</w:t>
            </w:r>
            <w:r>
              <w:rPr>
                <w:rFonts w:eastAsia="DengXian" w:hint="eastAsia"/>
                <w:lang w:val="en-US" w:eastAsia="zh-CN"/>
              </w:rPr>
              <w:t>ivo1</w:t>
            </w:r>
          </w:p>
        </w:tc>
        <w:tc>
          <w:tcPr>
            <w:tcW w:w="6941" w:type="dxa"/>
            <w:vAlign w:val="center"/>
          </w:tcPr>
          <w:p w14:paraId="2557409F" w14:textId="276C6A5F" w:rsidR="000E1DF7" w:rsidRPr="001F09FF" w:rsidRDefault="000E1DF7" w:rsidP="000E1DF7">
            <w:pPr>
              <w:snapToGrid w:val="0"/>
              <w:rPr>
                <w:lang w:val="en-US" w:eastAsia="zh-CN"/>
              </w:rPr>
            </w:pPr>
            <w:r>
              <w:rPr>
                <w:rFonts w:eastAsia="DengXian" w:hint="eastAsia"/>
                <w:lang w:val="en-US" w:eastAsia="zh-CN"/>
              </w:rPr>
              <w:t>agree</w:t>
            </w:r>
          </w:p>
        </w:tc>
      </w:tr>
      <w:tr w:rsidR="00B81F56" w:rsidRPr="001F09FF" w14:paraId="60B477A9" w14:textId="77777777" w:rsidTr="00063E10">
        <w:trPr>
          <w:trHeight w:val="398"/>
          <w:jc w:val="center"/>
        </w:trPr>
        <w:tc>
          <w:tcPr>
            <w:tcW w:w="2426" w:type="dxa"/>
            <w:shd w:val="clear" w:color="auto" w:fill="B4C6E7" w:themeFill="accent1" w:themeFillTint="66"/>
            <w:vAlign w:val="center"/>
          </w:tcPr>
          <w:p w14:paraId="62AFB818" w14:textId="2E136A53" w:rsidR="00B81F56" w:rsidRPr="001F09FF" w:rsidRDefault="00B81F56" w:rsidP="00B81F56">
            <w:pPr>
              <w:snapToGrid w:val="0"/>
              <w:jc w:val="center"/>
              <w:rPr>
                <w:lang w:val="en-US" w:eastAsia="zh-CN"/>
              </w:rPr>
            </w:pPr>
            <w:r>
              <w:rPr>
                <w:rFonts w:eastAsia="DengXian" w:hint="eastAsia"/>
                <w:lang w:val="en-US" w:eastAsia="zh-CN"/>
              </w:rPr>
              <w:t>CMCC2</w:t>
            </w:r>
          </w:p>
        </w:tc>
        <w:tc>
          <w:tcPr>
            <w:tcW w:w="6941" w:type="dxa"/>
            <w:vAlign w:val="center"/>
          </w:tcPr>
          <w:p w14:paraId="0A365055" w14:textId="39E2B836" w:rsidR="00B81F56" w:rsidRPr="001F09FF" w:rsidRDefault="00B81F56" w:rsidP="00B81F56">
            <w:pPr>
              <w:snapToGrid w:val="0"/>
              <w:jc w:val="center"/>
              <w:rPr>
                <w:lang w:val="en-US" w:eastAsia="zh-CN"/>
              </w:rPr>
            </w:pPr>
            <w:r>
              <w:rPr>
                <w:rFonts w:eastAsia="DengXian"/>
                <w:lang w:val="en-US" w:eastAsia="zh-CN"/>
              </w:rPr>
              <w:t>S</w:t>
            </w:r>
            <w:r>
              <w:rPr>
                <w:rFonts w:eastAsia="DengXian" w:hint="eastAsia"/>
                <w:lang w:val="en-US" w:eastAsia="zh-CN"/>
              </w:rPr>
              <w:t xml:space="preserve">upport </w:t>
            </w:r>
          </w:p>
        </w:tc>
      </w:tr>
      <w:tr w:rsidR="00805821" w:rsidRPr="001F09FF" w14:paraId="4E677DDB" w14:textId="77777777" w:rsidTr="00063E10">
        <w:trPr>
          <w:trHeight w:val="398"/>
          <w:jc w:val="center"/>
        </w:trPr>
        <w:tc>
          <w:tcPr>
            <w:tcW w:w="2426" w:type="dxa"/>
            <w:shd w:val="clear" w:color="auto" w:fill="B4C6E7" w:themeFill="accent1" w:themeFillTint="66"/>
            <w:vAlign w:val="center"/>
          </w:tcPr>
          <w:p w14:paraId="065F83BC" w14:textId="0C48CB45" w:rsidR="00805821" w:rsidRPr="001F09FF" w:rsidRDefault="004335FE" w:rsidP="00063E10">
            <w:pPr>
              <w:snapToGrid w:val="0"/>
              <w:jc w:val="center"/>
              <w:rPr>
                <w:lang w:val="en-US" w:eastAsia="zh-CN"/>
              </w:rPr>
            </w:pPr>
            <w:r>
              <w:rPr>
                <w:lang w:val="en-US" w:eastAsia="zh-CN"/>
              </w:rPr>
              <w:t>Apple</w:t>
            </w:r>
          </w:p>
        </w:tc>
        <w:tc>
          <w:tcPr>
            <w:tcW w:w="6941" w:type="dxa"/>
            <w:vAlign w:val="center"/>
          </w:tcPr>
          <w:p w14:paraId="194D8802" w14:textId="370DFF24" w:rsidR="00805821" w:rsidRPr="001F09FF" w:rsidRDefault="004335FE" w:rsidP="004335FE">
            <w:pPr>
              <w:snapToGrid w:val="0"/>
              <w:rPr>
                <w:lang w:val="en-US" w:eastAsia="zh-CN"/>
              </w:rPr>
            </w:pPr>
            <w:r>
              <w:rPr>
                <w:lang w:val="en-US" w:eastAsia="zh-CN"/>
              </w:rPr>
              <w:t>OK</w:t>
            </w:r>
          </w:p>
        </w:tc>
      </w:tr>
      <w:tr w:rsidR="00805821" w:rsidRPr="001F09FF" w14:paraId="339D6F5E" w14:textId="77777777" w:rsidTr="00063E10">
        <w:trPr>
          <w:trHeight w:val="398"/>
          <w:jc w:val="center"/>
        </w:trPr>
        <w:tc>
          <w:tcPr>
            <w:tcW w:w="2426" w:type="dxa"/>
            <w:shd w:val="clear" w:color="auto" w:fill="B4C6E7" w:themeFill="accent1" w:themeFillTint="66"/>
            <w:vAlign w:val="center"/>
          </w:tcPr>
          <w:p w14:paraId="73541F2F" w14:textId="0CC0AECB" w:rsidR="00805821" w:rsidRPr="00876C01" w:rsidRDefault="00876C01" w:rsidP="00063E10">
            <w:pPr>
              <w:snapToGrid w:val="0"/>
              <w:jc w:val="center"/>
              <w:rPr>
                <w:rFonts w:eastAsia="Malgun Gothic"/>
                <w:lang w:val="en-US" w:eastAsia="ko-KR"/>
              </w:rPr>
            </w:pPr>
            <w:r>
              <w:rPr>
                <w:rFonts w:eastAsia="Malgun Gothic" w:hint="eastAsia"/>
                <w:lang w:val="en-US" w:eastAsia="ko-KR"/>
              </w:rPr>
              <w:t>LGE</w:t>
            </w:r>
          </w:p>
        </w:tc>
        <w:tc>
          <w:tcPr>
            <w:tcW w:w="6941" w:type="dxa"/>
            <w:vAlign w:val="center"/>
          </w:tcPr>
          <w:p w14:paraId="7D3D4C1A" w14:textId="7407552C" w:rsidR="00805821" w:rsidRPr="00876C01" w:rsidRDefault="00876C01" w:rsidP="00876C01">
            <w:pPr>
              <w:snapToGrid w:val="0"/>
              <w:rPr>
                <w:rFonts w:eastAsia="Malgun Gothic"/>
                <w:lang w:val="en-US" w:eastAsia="ko-KR"/>
              </w:rPr>
            </w:pPr>
            <w:r>
              <w:rPr>
                <w:rFonts w:eastAsia="Malgun Gothic" w:hint="eastAsia"/>
                <w:lang w:val="en-US" w:eastAsia="ko-KR"/>
              </w:rPr>
              <w:t>OK</w:t>
            </w:r>
          </w:p>
        </w:tc>
      </w:tr>
      <w:tr w:rsidR="00805821" w:rsidRPr="001F09FF" w14:paraId="52E66C42" w14:textId="77777777" w:rsidTr="00063E10">
        <w:trPr>
          <w:trHeight w:val="398"/>
          <w:jc w:val="center"/>
        </w:trPr>
        <w:tc>
          <w:tcPr>
            <w:tcW w:w="2426" w:type="dxa"/>
            <w:shd w:val="clear" w:color="auto" w:fill="B4C6E7" w:themeFill="accent1" w:themeFillTint="66"/>
            <w:vAlign w:val="center"/>
          </w:tcPr>
          <w:p w14:paraId="39C62E9C" w14:textId="7E8E188F" w:rsidR="00805821" w:rsidRPr="00FE6399" w:rsidRDefault="00FE6399" w:rsidP="00063E10">
            <w:pPr>
              <w:snapToGrid w:val="0"/>
              <w:jc w:val="center"/>
              <w:rPr>
                <w:rFonts w:eastAsia="DengXian"/>
                <w:lang w:val="en-US" w:eastAsia="zh-CN"/>
              </w:rPr>
            </w:pPr>
            <w:r>
              <w:rPr>
                <w:rFonts w:eastAsia="DengXian" w:hint="eastAsia"/>
                <w:lang w:val="en-US" w:eastAsia="zh-CN"/>
              </w:rPr>
              <w:t>Lenovo</w:t>
            </w:r>
          </w:p>
        </w:tc>
        <w:tc>
          <w:tcPr>
            <w:tcW w:w="6941" w:type="dxa"/>
            <w:vAlign w:val="center"/>
          </w:tcPr>
          <w:p w14:paraId="02F6D8C3" w14:textId="3E4E8DA4" w:rsidR="00805821" w:rsidRPr="00FE6399" w:rsidRDefault="00FE6399" w:rsidP="00FE6399">
            <w:pPr>
              <w:snapToGrid w:val="0"/>
              <w:rPr>
                <w:rFonts w:eastAsia="DengXian"/>
                <w:lang w:val="en-US" w:eastAsia="zh-CN"/>
              </w:rPr>
            </w:pPr>
            <w:r>
              <w:rPr>
                <w:rFonts w:eastAsia="DengXian" w:hint="eastAsia"/>
                <w:lang w:val="en-US" w:eastAsia="zh-CN"/>
              </w:rPr>
              <w:t>OK</w:t>
            </w:r>
          </w:p>
        </w:tc>
      </w:tr>
      <w:tr w:rsidR="00950070" w:rsidRPr="001F09FF" w14:paraId="4EDB271F" w14:textId="77777777" w:rsidTr="00063E10">
        <w:trPr>
          <w:trHeight w:val="398"/>
          <w:jc w:val="center"/>
        </w:trPr>
        <w:tc>
          <w:tcPr>
            <w:tcW w:w="2426" w:type="dxa"/>
            <w:shd w:val="clear" w:color="auto" w:fill="B4C6E7" w:themeFill="accent1" w:themeFillTint="66"/>
            <w:vAlign w:val="center"/>
          </w:tcPr>
          <w:p w14:paraId="6CD3FB64" w14:textId="3FE63BB7" w:rsidR="00950070" w:rsidRDefault="00950070" w:rsidP="00950070">
            <w:pPr>
              <w:snapToGrid w:val="0"/>
              <w:jc w:val="center"/>
              <w:rPr>
                <w:lang w:val="en-US" w:eastAsia="zh-CN"/>
              </w:rPr>
            </w:pPr>
            <w:r>
              <w:rPr>
                <w:rFonts w:eastAsia="DengXian" w:hint="eastAsia"/>
                <w:lang w:val="en-US" w:eastAsia="zh-CN"/>
              </w:rPr>
              <w:t>O</w:t>
            </w:r>
            <w:r>
              <w:rPr>
                <w:rFonts w:eastAsia="DengXian"/>
                <w:lang w:val="en-US" w:eastAsia="zh-CN"/>
              </w:rPr>
              <w:t>PPO</w:t>
            </w:r>
          </w:p>
        </w:tc>
        <w:tc>
          <w:tcPr>
            <w:tcW w:w="6941" w:type="dxa"/>
            <w:vAlign w:val="center"/>
          </w:tcPr>
          <w:p w14:paraId="1B600CE3" w14:textId="7E8DC3B4" w:rsidR="00950070" w:rsidRPr="001F09FF" w:rsidRDefault="00950070" w:rsidP="00950070">
            <w:pPr>
              <w:snapToGrid w:val="0"/>
              <w:jc w:val="center"/>
              <w:rPr>
                <w:lang w:val="en-US" w:eastAsia="zh-CN"/>
              </w:rPr>
            </w:pPr>
            <w:r>
              <w:rPr>
                <w:rFonts w:eastAsia="DengXian"/>
                <w:lang w:val="en-US" w:eastAsia="zh-CN"/>
              </w:rPr>
              <w:t>Support</w:t>
            </w:r>
          </w:p>
        </w:tc>
      </w:tr>
      <w:tr w:rsidR="00805821" w:rsidRPr="001F09FF" w14:paraId="0FFC1B38" w14:textId="77777777" w:rsidTr="00063E10">
        <w:trPr>
          <w:trHeight w:val="398"/>
          <w:jc w:val="center"/>
        </w:trPr>
        <w:tc>
          <w:tcPr>
            <w:tcW w:w="2426" w:type="dxa"/>
            <w:shd w:val="clear" w:color="auto" w:fill="B4C6E7" w:themeFill="accent1" w:themeFillTint="66"/>
            <w:vAlign w:val="center"/>
          </w:tcPr>
          <w:p w14:paraId="4878B51D" w14:textId="4487A1CC" w:rsidR="00805821" w:rsidRPr="00660FD8" w:rsidRDefault="00660FD8" w:rsidP="00063E10">
            <w:pPr>
              <w:snapToGrid w:val="0"/>
              <w:jc w:val="center"/>
              <w:rPr>
                <w:rFonts w:eastAsia="DengXian"/>
                <w:lang w:val="en-US" w:eastAsia="zh-CN"/>
              </w:rPr>
            </w:pPr>
            <w:r>
              <w:rPr>
                <w:rFonts w:eastAsia="DengXian" w:hint="eastAsia"/>
                <w:lang w:val="en-US" w:eastAsia="zh-CN"/>
              </w:rPr>
              <w:t>H</w:t>
            </w:r>
            <w:r>
              <w:rPr>
                <w:rFonts w:eastAsia="DengXian"/>
                <w:lang w:val="en-US" w:eastAsia="zh-CN"/>
              </w:rPr>
              <w:t xml:space="preserve">uawei, HiSilicon </w:t>
            </w:r>
          </w:p>
        </w:tc>
        <w:tc>
          <w:tcPr>
            <w:tcW w:w="6941" w:type="dxa"/>
            <w:vAlign w:val="center"/>
          </w:tcPr>
          <w:p w14:paraId="59C9061B" w14:textId="561813D4" w:rsidR="00805821" w:rsidRPr="00660FD8" w:rsidRDefault="00660FD8" w:rsidP="001F09FF">
            <w:pPr>
              <w:snapToGrid w:val="0"/>
              <w:jc w:val="center"/>
              <w:rPr>
                <w:rFonts w:eastAsia="DengXian"/>
                <w:lang w:val="en-US" w:eastAsia="zh-CN"/>
              </w:rPr>
            </w:pPr>
            <w:r>
              <w:rPr>
                <w:rFonts w:eastAsia="DengXian" w:hint="eastAsia"/>
                <w:lang w:val="en-US" w:eastAsia="zh-CN"/>
              </w:rPr>
              <w:t>s</w:t>
            </w:r>
            <w:r>
              <w:rPr>
                <w:rFonts w:eastAsia="DengXian"/>
                <w:lang w:val="en-US" w:eastAsia="zh-CN"/>
              </w:rPr>
              <w:t>upport</w:t>
            </w:r>
          </w:p>
        </w:tc>
      </w:tr>
      <w:tr w:rsidR="008E4928" w:rsidRPr="001F09FF" w14:paraId="5C60F252" w14:textId="77777777" w:rsidTr="00063E10">
        <w:trPr>
          <w:trHeight w:val="398"/>
          <w:jc w:val="center"/>
        </w:trPr>
        <w:tc>
          <w:tcPr>
            <w:tcW w:w="2426" w:type="dxa"/>
            <w:shd w:val="clear" w:color="auto" w:fill="B4C6E7" w:themeFill="accent1" w:themeFillTint="66"/>
            <w:vAlign w:val="center"/>
          </w:tcPr>
          <w:p w14:paraId="55ACEBEA" w14:textId="751E8BF9" w:rsidR="008E4928" w:rsidRPr="001F09FF" w:rsidRDefault="008E4928" w:rsidP="008E4928">
            <w:pPr>
              <w:snapToGrid w:val="0"/>
              <w:jc w:val="center"/>
              <w:rPr>
                <w:lang w:val="en-US" w:eastAsia="zh-CN"/>
              </w:rPr>
            </w:pPr>
            <w:r>
              <w:rPr>
                <w:lang w:val="en-US" w:eastAsia="zh-CN"/>
              </w:rPr>
              <w:lastRenderedPageBreak/>
              <w:t>Nokia, NSB</w:t>
            </w:r>
          </w:p>
        </w:tc>
        <w:tc>
          <w:tcPr>
            <w:tcW w:w="6941" w:type="dxa"/>
            <w:vAlign w:val="center"/>
          </w:tcPr>
          <w:p w14:paraId="2FECB968" w14:textId="77777777" w:rsidR="008E4928" w:rsidRDefault="008E4928" w:rsidP="008E4928">
            <w:pPr>
              <w:snapToGrid w:val="0"/>
              <w:rPr>
                <w:lang w:val="en-US" w:eastAsia="zh-CN"/>
              </w:rPr>
            </w:pPr>
            <w:r>
              <w:rPr>
                <w:lang w:val="en-US" w:eastAsia="zh-CN"/>
              </w:rPr>
              <w:t>We do not support this proposal reply.</w:t>
            </w:r>
          </w:p>
          <w:p w14:paraId="65E34F2A" w14:textId="27919EA1" w:rsidR="008E4928" w:rsidRPr="001F09FF" w:rsidRDefault="008E4928" w:rsidP="008E4928">
            <w:pPr>
              <w:snapToGrid w:val="0"/>
              <w:rPr>
                <w:lang w:val="en-US" w:eastAsia="zh-CN"/>
              </w:rPr>
            </w:pPr>
            <w:r>
              <w:rPr>
                <w:lang w:val="en-US" w:eastAsia="zh-CN"/>
              </w:rPr>
              <w:t xml:space="preserve">From network flexibility, </w:t>
            </w:r>
            <w:r w:rsidRPr="00CB3242">
              <w:rPr>
                <w:i/>
                <w:iCs/>
                <w:highlight w:val="yellow"/>
                <w:lang w:val="en-US" w:eastAsia="zh-CN"/>
              </w:rPr>
              <w:t>pur-PDSCH-FreqHopping</w:t>
            </w:r>
            <w:r w:rsidRPr="00CB3242">
              <w:rPr>
                <w:highlight w:val="yellow"/>
                <w:lang w:val="en-US" w:eastAsia="zh-CN"/>
              </w:rPr>
              <w:t xml:space="preserve"> and </w:t>
            </w:r>
            <w:r w:rsidRPr="00CB3242">
              <w:rPr>
                <w:i/>
                <w:iCs/>
                <w:highlight w:val="yellow"/>
                <w:lang w:val="en-US" w:eastAsia="zh-CN"/>
              </w:rPr>
              <w:t>pur-PDSCH-maxTBS</w:t>
            </w:r>
            <w:r>
              <w:rPr>
                <w:i/>
                <w:iCs/>
                <w:lang w:val="en-US" w:eastAsia="zh-CN"/>
              </w:rPr>
              <w:t xml:space="preserve"> </w:t>
            </w:r>
            <w:r w:rsidRPr="005529E0">
              <w:rPr>
                <w:lang w:val="en-US" w:eastAsia="zh-CN"/>
              </w:rPr>
              <w:t>should be supported, as UE will not report</w:t>
            </w:r>
            <w:r>
              <w:rPr>
                <w:lang w:val="en-US" w:eastAsia="zh-CN"/>
              </w:rPr>
              <w:t xml:space="preserve"> its capability prior to CB-Msg3 transmission.</w:t>
            </w:r>
            <w:r>
              <w:rPr>
                <w:i/>
                <w:iCs/>
                <w:lang w:val="en-US" w:eastAsia="zh-CN"/>
              </w:rPr>
              <w:t xml:space="preserve"> </w:t>
            </w:r>
          </w:p>
        </w:tc>
      </w:tr>
      <w:tr w:rsidR="007775BB" w:rsidRPr="001F09FF" w14:paraId="17D5A30F" w14:textId="77777777" w:rsidTr="00063E10">
        <w:trPr>
          <w:trHeight w:val="398"/>
          <w:jc w:val="center"/>
        </w:trPr>
        <w:tc>
          <w:tcPr>
            <w:tcW w:w="2426" w:type="dxa"/>
            <w:shd w:val="clear" w:color="auto" w:fill="B4C6E7" w:themeFill="accent1" w:themeFillTint="66"/>
            <w:vAlign w:val="center"/>
          </w:tcPr>
          <w:p w14:paraId="0E3D1B7E" w14:textId="2F9FBFC2" w:rsidR="007775BB" w:rsidRDefault="007775BB" w:rsidP="007775BB">
            <w:pPr>
              <w:snapToGrid w:val="0"/>
              <w:jc w:val="center"/>
              <w:rPr>
                <w:lang w:val="en-US" w:eastAsia="zh-CN"/>
              </w:rPr>
            </w:pPr>
            <w:r>
              <w:rPr>
                <w:rFonts w:eastAsia="DengXian" w:hint="eastAsia"/>
                <w:lang w:val="en-US" w:eastAsia="zh-CN"/>
              </w:rPr>
              <w:t>Z</w:t>
            </w:r>
            <w:r>
              <w:rPr>
                <w:rFonts w:eastAsia="DengXian"/>
                <w:lang w:val="en-US" w:eastAsia="zh-CN"/>
              </w:rPr>
              <w:t>TE</w:t>
            </w:r>
          </w:p>
        </w:tc>
        <w:tc>
          <w:tcPr>
            <w:tcW w:w="6941" w:type="dxa"/>
            <w:vAlign w:val="center"/>
          </w:tcPr>
          <w:p w14:paraId="5954733C" w14:textId="1E8C4175" w:rsidR="007775BB" w:rsidRPr="001F09FF" w:rsidRDefault="007775BB" w:rsidP="007775BB">
            <w:pPr>
              <w:snapToGrid w:val="0"/>
              <w:jc w:val="center"/>
              <w:rPr>
                <w:lang w:val="en-US" w:eastAsia="zh-CN"/>
              </w:rPr>
            </w:pPr>
            <w:r>
              <w:rPr>
                <w:rFonts w:eastAsia="DengXian" w:hint="eastAsia"/>
                <w:lang w:val="en-US" w:eastAsia="zh-CN"/>
              </w:rPr>
              <w:t>F</w:t>
            </w:r>
            <w:r>
              <w:rPr>
                <w:rFonts w:eastAsia="DengXian"/>
                <w:lang w:val="en-US" w:eastAsia="zh-CN"/>
              </w:rPr>
              <w:t>ine with the proposal</w:t>
            </w:r>
          </w:p>
        </w:tc>
      </w:tr>
      <w:tr w:rsidR="007775BB" w:rsidRPr="001F09FF" w14:paraId="48C45AE9" w14:textId="77777777" w:rsidTr="00063E10">
        <w:trPr>
          <w:trHeight w:val="398"/>
          <w:jc w:val="center"/>
        </w:trPr>
        <w:tc>
          <w:tcPr>
            <w:tcW w:w="2426" w:type="dxa"/>
            <w:shd w:val="clear" w:color="auto" w:fill="B4C6E7" w:themeFill="accent1" w:themeFillTint="66"/>
            <w:vAlign w:val="center"/>
          </w:tcPr>
          <w:p w14:paraId="1BB22C3C" w14:textId="77777777" w:rsidR="007775BB" w:rsidRDefault="007775BB" w:rsidP="007775BB">
            <w:pPr>
              <w:snapToGrid w:val="0"/>
              <w:jc w:val="center"/>
              <w:rPr>
                <w:lang w:val="en-US" w:eastAsia="zh-CN"/>
              </w:rPr>
            </w:pPr>
          </w:p>
        </w:tc>
        <w:tc>
          <w:tcPr>
            <w:tcW w:w="6941" w:type="dxa"/>
            <w:vAlign w:val="center"/>
          </w:tcPr>
          <w:p w14:paraId="1D57B4EB" w14:textId="77777777" w:rsidR="007775BB" w:rsidRPr="001F09FF" w:rsidRDefault="007775BB" w:rsidP="007775BB">
            <w:pPr>
              <w:snapToGrid w:val="0"/>
              <w:jc w:val="center"/>
              <w:rPr>
                <w:lang w:val="en-US" w:eastAsia="zh-CN"/>
              </w:rPr>
            </w:pPr>
          </w:p>
        </w:tc>
      </w:tr>
      <w:tr w:rsidR="007775BB" w:rsidRPr="001F09FF" w14:paraId="5B75BE7C" w14:textId="77777777" w:rsidTr="00063E10">
        <w:trPr>
          <w:trHeight w:val="398"/>
          <w:jc w:val="center"/>
        </w:trPr>
        <w:tc>
          <w:tcPr>
            <w:tcW w:w="2426" w:type="dxa"/>
            <w:shd w:val="clear" w:color="auto" w:fill="B4C6E7" w:themeFill="accent1" w:themeFillTint="66"/>
            <w:vAlign w:val="center"/>
          </w:tcPr>
          <w:p w14:paraId="2FE077AF" w14:textId="77777777" w:rsidR="007775BB" w:rsidRDefault="007775BB" w:rsidP="007775BB">
            <w:pPr>
              <w:snapToGrid w:val="0"/>
              <w:jc w:val="center"/>
              <w:rPr>
                <w:lang w:val="en-US" w:eastAsia="zh-CN"/>
              </w:rPr>
            </w:pPr>
          </w:p>
        </w:tc>
        <w:tc>
          <w:tcPr>
            <w:tcW w:w="6941" w:type="dxa"/>
            <w:vAlign w:val="center"/>
          </w:tcPr>
          <w:p w14:paraId="515C42A6" w14:textId="77777777" w:rsidR="007775BB" w:rsidRPr="001F09FF" w:rsidRDefault="007775BB" w:rsidP="007775BB">
            <w:pPr>
              <w:snapToGrid w:val="0"/>
              <w:jc w:val="center"/>
              <w:rPr>
                <w:lang w:val="en-US" w:eastAsia="zh-CN"/>
              </w:rPr>
            </w:pPr>
          </w:p>
        </w:tc>
      </w:tr>
    </w:tbl>
    <w:p w14:paraId="54607E83" w14:textId="77777777" w:rsidR="000B3781" w:rsidRDefault="000B3781" w:rsidP="001F09FF">
      <w:pPr>
        <w:snapToGrid w:val="0"/>
        <w:jc w:val="center"/>
        <w:rPr>
          <w:lang w:val="en-US" w:eastAsia="zh-CN"/>
        </w:rPr>
      </w:pPr>
    </w:p>
    <w:p w14:paraId="37190B1B" w14:textId="77777777" w:rsidR="00C25B1C" w:rsidRDefault="00C25B1C" w:rsidP="00697939">
      <w:pPr>
        <w:rPr>
          <w:lang w:val="en-US" w:eastAsia="zh-CN"/>
        </w:rPr>
      </w:pPr>
    </w:p>
    <w:p w14:paraId="16F3F96B" w14:textId="0779187C" w:rsidR="002C2CD1" w:rsidRDefault="002C2CD1" w:rsidP="002C2CD1">
      <w:pPr>
        <w:pStyle w:val="Heading2"/>
        <w:rPr>
          <w:lang w:val="en-US" w:eastAsia="zh-CN"/>
        </w:rPr>
      </w:pPr>
      <w:r>
        <w:rPr>
          <w:lang w:val="en-US" w:eastAsia="zh-CN"/>
        </w:rPr>
        <w:t>5.1 Proposed response to Q4</w:t>
      </w:r>
    </w:p>
    <w:p w14:paraId="41059D5A" w14:textId="77777777" w:rsidR="002C2CD1" w:rsidRDefault="002C2CD1" w:rsidP="00697939">
      <w:pPr>
        <w:rPr>
          <w:lang w:val="en-US" w:eastAsia="zh-CN"/>
        </w:rPr>
      </w:pPr>
    </w:p>
    <w:p w14:paraId="27EF25CD" w14:textId="77777777" w:rsidR="002C2CD1" w:rsidRDefault="002C2CD1" w:rsidP="00697939">
      <w:pPr>
        <w:rPr>
          <w:lang w:val="en-US" w:eastAsia="zh-CN"/>
        </w:rPr>
      </w:pPr>
    </w:p>
    <w:p w14:paraId="353D25C4" w14:textId="77777777" w:rsidR="002C2CD1" w:rsidRDefault="002C2CD1" w:rsidP="002C2CD1">
      <w:pPr>
        <w:rPr>
          <w:b/>
          <w:bCs/>
          <w:i/>
          <w:iCs/>
          <w:highlight w:val="yellow"/>
          <w:lang w:val="en-US" w:eastAsia="zh-CN"/>
        </w:rPr>
      </w:pPr>
      <w:r>
        <w:rPr>
          <w:b/>
          <w:bCs/>
          <w:i/>
          <w:iCs/>
          <w:highlight w:val="yellow"/>
          <w:lang w:val="en-US" w:eastAsia="zh-CN"/>
        </w:rPr>
        <w:t>Proposal reply to Q4: From RAN1 perspective:</w:t>
      </w:r>
    </w:p>
    <w:p w14:paraId="6A1BF756" w14:textId="2634B72B" w:rsidR="002C2CD1" w:rsidRPr="002C2CD1" w:rsidRDefault="002C2CD1" w:rsidP="002C2CD1">
      <w:pPr>
        <w:pStyle w:val="ListParagraph"/>
        <w:numPr>
          <w:ilvl w:val="0"/>
          <w:numId w:val="46"/>
        </w:numPr>
        <w:rPr>
          <w:lang w:val="en-US" w:eastAsia="zh-CN"/>
        </w:rPr>
      </w:pPr>
      <w:r w:rsidRPr="002C2CD1">
        <w:rPr>
          <w:i/>
          <w:iCs/>
          <w:highlight w:val="yellow"/>
          <w:lang w:val="en-US" w:eastAsia="zh-CN"/>
        </w:rPr>
        <w:t>pur-PDSCH-FreqHopping</w:t>
      </w:r>
      <w:r w:rsidRPr="002C2CD1">
        <w:rPr>
          <w:highlight w:val="yellow"/>
          <w:lang w:val="en-US" w:eastAsia="zh-CN"/>
        </w:rPr>
        <w:t xml:space="preserve"> and </w:t>
      </w:r>
      <w:r w:rsidRPr="002C2CD1">
        <w:rPr>
          <w:i/>
          <w:iCs/>
          <w:highlight w:val="yellow"/>
          <w:lang w:val="en-US" w:eastAsia="zh-CN"/>
        </w:rPr>
        <w:t>pur-PDSCH-maxTBS</w:t>
      </w:r>
      <w:r w:rsidRPr="002C2CD1">
        <w:rPr>
          <w:highlight w:val="yellow"/>
          <w:lang w:val="en-US" w:eastAsia="zh-CN"/>
        </w:rPr>
        <w:t xml:space="preserve"> are not needed to be signaled.</w:t>
      </w:r>
    </w:p>
    <w:p w14:paraId="72FAEC75" w14:textId="77777777" w:rsidR="002C2CD1" w:rsidRDefault="002C2CD1" w:rsidP="002C2CD1">
      <w:pPr>
        <w:rPr>
          <w:lang w:val="en-US" w:eastAsia="zh-CN"/>
        </w:rPr>
      </w:pPr>
    </w:p>
    <w:p w14:paraId="76DE215A" w14:textId="77777777" w:rsidR="002C2CD1" w:rsidRDefault="002C2CD1" w:rsidP="00697939">
      <w:pPr>
        <w:rPr>
          <w:lang w:val="en-US" w:eastAsia="zh-CN"/>
        </w:rPr>
      </w:pPr>
    </w:p>
    <w:p w14:paraId="4DCEB2A4" w14:textId="17F12213" w:rsidR="00BF3BB5" w:rsidRDefault="00BF3BB5" w:rsidP="00BF3BB5">
      <w:pPr>
        <w:pStyle w:val="Heading2"/>
        <w:rPr>
          <w:lang w:val="en-US" w:eastAsia="zh-CN"/>
        </w:rPr>
      </w:pPr>
      <w:r>
        <w:rPr>
          <w:lang w:val="en-US" w:eastAsia="zh-CN"/>
        </w:rPr>
        <w:t>5.2 Conclusion:</w:t>
      </w:r>
    </w:p>
    <w:p w14:paraId="249DEF3C" w14:textId="77777777" w:rsidR="00BF3BB5" w:rsidRDefault="00BF3BB5" w:rsidP="00697939">
      <w:pPr>
        <w:rPr>
          <w:lang w:val="en-US" w:eastAsia="zh-CN"/>
        </w:rPr>
      </w:pPr>
    </w:p>
    <w:p w14:paraId="2049B9BE" w14:textId="77777777" w:rsidR="00BF3BB5" w:rsidRDefault="00BF3BB5" w:rsidP="00BF3BB5">
      <w:pPr>
        <w:rPr>
          <w:b/>
          <w:bCs/>
          <w:iCs/>
          <w:highlight w:val="green"/>
          <w:lang w:val="en-US" w:eastAsia="zh-CN"/>
        </w:rPr>
      </w:pPr>
      <w:r>
        <w:rPr>
          <w:b/>
          <w:bCs/>
          <w:iCs/>
          <w:highlight w:val="green"/>
          <w:lang w:val="en-US" w:eastAsia="zh-CN"/>
        </w:rPr>
        <w:t>Reply to Q4</w:t>
      </w:r>
    </w:p>
    <w:p w14:paraId="47676F49" w14:textId="77777777" w:rsidR="00BF3BB5" w:rsidRDefault="00BF3BB5" w:rsidP="00BF3BB5">
      <w:pPr>
        <w:rPr>
          <w:bCs/>
          <w:iCs/>
          <w:lang w:val="en-US" w:eastAsia="zh-CN"/>
        </w:rPr>
      </w:pPr>
      <w:r>
        <w:rPr>
          <w:bCs/>
          <w:iCs/>
          <w:lang w:val="en-US" w:eastAsia="zh-CN"/>
        </w:rPr>
        <w:t>From RAN1 perspective:</w:t>
      </w:r>
    </w:p>
    <w:p w14:paraId="66252560" w14:textId="77777777" w:rsidR="00BF3BB5" w:rsidRDefault="00BF3BB5" w:rsidP="00BF3BB5">
      <w:pPr>
        <w:pStyle w:val="ListParagraph"/>
        <w:numPr>
          <w:ilvl w:val="0"/>
          <w:numId w:val="56"/>
        </w:numPr>
        <w:rPr>
          <w:lang w:val="en-US" w:eastAsia="zh-CN"/>
        </w:rPr>
      </w:pPr>
      <w:r>
        <w:rPr>
          <w:iCs/>
          <w:lang w:val="en-US" w:eastAsia="zh-CN"/>
        </w:rPr>
        <w:t>pur-PDSCH-FreqHopping</w:t>
      </w:r>
      <w:r>
        <w:rPr>
          <w:lang w:val="en-US" w:eastAsia="zh-CN"/>
        </w:rPr>
        <w:t xml:space="preserve"> and </w:t>
      </w:r>
      <w:r>
        <w:rPr>
          <w:iCs/>
          <w:lang w:val="en-US" w:eastAsia="zh-CN"/>
        </w:rPr>
        <w:t>pur-PDSCH-maxTBS</w:t>
      </w:r>
      <w:r>
        <w:rPr>
          <w:lang w:val="en-US" w:eastAsia="zh-CN"/>
        </w:rPr>
        <w:t xml:space="preserve"> are not needed to be signaled.</w:t>
      </w:r>
    </w:p>
    <w:p w14:paraId="6E5E8FC3" w14:textId="77777777" w:rsidR="00BF3BB5" w:rsidRDefault="00BF3BB5" w:rsidP="00697939">
      <w:pPr>
        <w:rPr>
          <w:lang w:val="en-US" w:eastAsia="zh-CN"/>
        </w:rPr>
      </w:pPr>
    </w:p>
    <w:p w14:paraId="079EA313" w14:textId="77777777" w:rsidR="002C2CD1" w:rsidRDefault="002C2CD1" w:rsidP="00697939">
      <w:pPr>
        <w:rPr>
          <w:lang w:val="en-US" w:eastAsia="zh-CN"/>
        </w:rPr>
      </w:pPr>
    </w:p>
    <w:p w14:paraId="4C80D9B7" w14:textId="77F9EB3E" w:rsidR="00C25B1C" w:rsidRDefault="00C25B1C" w:rsidP="00C25B1C">
      <w:pPr>
        <w:pStyle w:val="Heading1"/>
        <w:rPr>
          <w:lang w:val="en-US" w:eastAsia="zh-CN"/>
        </w:rPr>
      </w:pPr>
      <w:r>
        <w:rPr>
          <w:lang w:val="en-US" w:eastAsia="zh-CN"/>
        </w:rPr>
        <w:t>6. Question Q5</w:t>
      </w:r>
    </w:p>
    <w:p w14:paraId="5F24CE3A" w14:textId="77777777" w:rsidR="00C25B1C" w:rsidRDefault="00C25B1C" w:rsidP="00697939">
      <w:pPr>
        <w:rPr>
          <w:lang w:val="en-US" w:eastAsia="zh-CN"/>
        </w:rPr>
      </w:pPr>
    </w:p>
    <w:p w14:paraId="4651125C" w14:textId="77777777" w:rsidR="00C25B1C" w:rsidRDefault="00C25B1C" w:rsidP="00697939">
      <w:pPr>
        <w:rPr>
          <w:lang w:val="en-US" w:eastAsia="zh-CN"/>
        </w:rPr>
      </w:pPr>
    </w:p>
    <w:p w14:paraId="63F0E1C8" w14:textId="4121671F" w:rsidR="00C25B1C" w:rsidRDefault="00C25B1C" w:rsidP="00697939">
      <w:pPr>
        <w:rPr>
          <w:lang w:val="en-US" w:eastAsia="zh-CN"/>
        </w:rPr>
      </w:pPr>
      <w:r>
        <w:rPr>
          <w:lang w:val="en-US" w:eastAsia="zh-CN"/>
        </w:rPr>
        <w:t>RAN2 asked question Q2 for eMTC on PUCCH configuration for shared resource configuration for CB-msg3-EDT</w:t>
      </w:r>
      <w:r>
        <w:rPr>
          <w:noProof/>
          <w:lang w:val="en-US" w:eastAsia="zh-CN"/>
        </w:rPr>
        <w:t xml:space="preserve"> </w:t>
      </w:r>
      <w:r w:rsidRPr="00C25B1C">
        <w:rPr>
          <w:noProof/>
          <w:lang w:val="en-US" w:eastAsia="zh-CN"/>
        </w:rPr>
        <mc:AlternateContent>
          <mc:Choice Requires="wps">
            <w:drawing>
              <wp:anchor distT="45720" distB="45720" distL="114300" distR="114300" simplePos="0" relativeHeight="251677696" behindDoc="0" locked="0" layoutInCell="1" allowOverlap="1" wp14:anchorId="3E9180DE" wp14:editId="7B4A278F">
                <wp:simplePos x="0" y="0"/>
                <wp:positionH relativeFrom="margin">
                  <wp:align>center</wp:align>
                </wp:positionH>
                <wp:positionV relativeFrom="paragraph">
                  <wp:posOffset>328295</wp:posOffset>
                </wp:positionV>
                <wp:extent cx="5988050" cy="565150"/>
                <wp:effectExtent l="0" t="0" r="12700" b="2540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565150"/>
                        </a:xfrm>
                        <a:prstGeom prst="rect">
                          <a:avLst/>
                        </a:prstGeom>
                        <a:solidFill>
                          <a:srgbClr val="FFFFFF"/>
                        </a:solidFill>
                        <a:ln w="9525">
                          <a:solidFill>
                            <a:srgbClr val="000000"/>
                          </a:solidFill>
                          <a:miter lim="800000"/>
                          <a:headEnd/>
                          <a:tailEnd/>
                        </a:ln>
                      </wps:spPr>
                      <wps:txbx>
                        <w:txbxContent>
                          <w:p w14:paraId="03CBA12E" w14:textId="0D564F8F" w:rsidR="00C25B1C" w:rsidRDefault="00C25B1C" w:rsidP="00C25B1C">
                            <w:pPr>
                              <w:rPr>
                                <w:lang w:val="en-US" w:eastAsia="zh-CN"/>
                              </w:rPr>
                            </w:pPr>
                            <w:bookmarkStart w:id="54" w:name="OLE_LINK184"/>
                            <w:r>
                              <w:rPr>
                                <w:b/>
                                <w:bCs/>
                                <w:lang w:val="en-US" w:eastAsia="zh-CN"/>
                              </w:rPr>
                              <w:t>Q5</w:t>
                            </w:r>
                            <w:r>
                              <w:rPr>
                                <w:lang w:val="en-US" w:eastAsia="zh-CN"/>
                              </w:rPr>
                              <w:t>: For eMTC, RAN2 agrees to have PUCCH configuration for shared resource configuration and decides to reuse the parameters from PUR PUCCH configuration (in IE PUR-PUCCH-Config-r16, as below) as baseline. RAN2 would like to check with RAN1 on how to define the detailed PUCCH configuration.</w:t>
                            </w:r>
                          </w:p>
                          <w:bookmarkEnd w:id="54"/>
                          <w:p w14:paraId="5E09FC71" w14:textId="5BE8CEE7" w:rsidR="00C25B1C" w:rsidRPr="00C25B1C" w:rsidRDefault="00C25B1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9180DE" id="_x0000_s1031" type="#_x0000_t202" style="position:absolute;margin-left:0;margin-top:25.85pt;width:471.5pt;height:44.5pt;z-index:25167769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">
                <v:textbox>
                  <w:txbxContent>
                    <w:p w14:paraId="03CBA12E" w14:textId="0D564F8F" w:rsidR="00C25B1C" w:rsidRDefault="00C25B1C" w:rsidP="00C25B1C">
                      <w:pPr>
                        <w:rPr>
                          <w:lang w:val="en-US" w:eastAsia="zh-CN"/>
                        </w:rPr>
                      </w:pPr>
                      <w:bookmarkStart w:id="55" w:name="OLE_LINK184"/>
                      <w:r>
                        <w:rPr>
                          <w:b/>
                          <w:bCs/>
                          <w:lang w:val="en-US" w:eastAsia="zh-CN"/>
                        </w:rPr>
                        <w:t>Q5</w:t>
                      </w:r>
                      <w:r>
                        <w:rPr>
                          <w:lang w:val="en-US" w:eastAsia="zh-CN"/>
                        </w:rPr>
                        <w:t>: For eMTC, RAN2 agrees to have PUCCH configuration for shared resource configuration and decides to reuse the parameters from PUR PUCCH configuration (in IE PUR-PUCCH-Config-r16, as below) as baseline. RAN2 would like to check with RAN1 on how to define the detailed PUCCH configuration.</w:t>
                      </w:r>
                    </w:p>
                    <w:bookmarkEnd w:id="55"/>
                    <w:p w14:paraId="5E09FC71" w14:textId="5BE8CEE7" w:rsidR="00C25B1C" w:rsidRPr="00C25B1C" w:rsidRDefault="00C25B1C">
                      <w:pPr>
                        <w:rPr>
                          <w:lang w:val="en-US"/>
                        </w:rPr>
                      </w:pPr>
                    </w:p>
                  </w:txbxContent>
                </v:textbox>
                <w10:wrap type="square" anchorx="margin"/>
              </v:shape>
            </w:pict>
          </mc:Fallback>
        </mc:AlternateContent>
      </w:r>
    </w:p>
    <w:p w14:paraId="078FADD5" w14:textId="211994D7" w:rsidR="00C25B1C" w:rsidRDefault="00C25B1C" w:rsidP="00697939">
      <w:pPr>
        <w:rPr>
          <w:lang w:val="en-US" w:eastAsia="zh-CN"/>
        </w:rPr>
      </w:pPr>
    </w:p>
    <w:p w14:paraId="5013DF44" w14:textId="682D5256" w:rsidR="00C25B1C" w:rsidRDefault="00C25B1C" w:rsidP="00697939">
      <w:pPr>
        <w:rPr>
          <w:lang w:val="en-US" w:eastAsia="zh-CN"/>
        </w:rPr>
      </w:pPr>
    </w:p>
    <w:p w14:paraId="7B27D1B3" w14:textId="77777777" w:rsidR="00C25B1C" w:rsidRDefault="00C25B1C" w:rsidP="00C25B1C">
      <w:pPr>
        <w:pStyle w:val="PL"/>
        <w:shd w:val="clear" w:color="auto" w:fill="E6E6E6"/>
        <w:rPr>
          <w:lang w:val="en-GB" w:eastAsia="ja-JP"/>
        </w:rPr>
      </w:pPr>
      <w:bookmarkStart w:id="56" w:name="OLE_LINK185"/>
      <w:r>
        <w:t>PUR-PUCCH-Config-r16 ::=</w:t>
      </w:r>
      <w:r>
        <w:tab/>
      </w:r>
      <w:r>
        <w:tab/>
      </w:r>
      <w:r>
        <w:tab/>
        <w:t>SEQUENCE {</w:t>
      </w:r>
    </w:p>
    <w:p w14:paraId="41A4AF25" w14:textId="77777777" w:rsidR="00C25B1C" w:rsidRDefault="00C25B1C" w:rsidP="00C25B1C">
      <w:pPr>
        <w:pStyle w:val="PL"/>
        <w:shd w:val="pct10" w:color="auto" w:fill="auto"/>
      </w:pPr>
      <w:r>
        <w:tab/>
        <w:t>n1PUCCH-AN-r16</w:t>
      </w:r>
      <w:r>
        <w:tab/>
      </w:r>
      <w:r>
        <w:tab/>
      </w:r>
      <w:r>
        <w:tab/>
      </w:r>
      <w:r>
        <w:tab/>
      </w:r>
      <w:r>
        <w:tab/>
      </w:r>
      <w:r>
        <w:tab/>
        <w:t>INTEGER (0..2047)</w:t>
      </w:r>
      <w:r>
        <w:tab/>
      </w:r>
      <w:r>
        <w:tab/>
      </w:r>
      <w:r>
        <w:tab/>
        <w:t>OPTIONAL,</w:t>
      </w:r>
      <w:r>
        <w:tab/>
        <w:t>-- Need ON</w:t>
      </w:r>
    </w:p>
    <w:p w14:paraId="65E006AA" w14:textId="77777777" w:rsidR="00C25B1C" w:rsidRDefault="00C25B1C" w:rsidP="00C25B1C">
      <w:pPr>
        <w:pStyle w:val="PL"/>
        <w:shd w:val="pct10" w:color="auto" w:fill="auto"/>
      </w:pPr>
      <w:r>
        <w:tab/>
        <w:t>pucch-NumRepetitionCE-Format1-r16</w:t>
      </w:r>
      <w:r>
        <w:tab/>
        <w:t>ENUMERATED {n1, n2, n4, n8}</w:t>
      </w:r>
      <w:r>
        <w:tab/>
        <w:t>OPTIONAL</w:t>
      </w:r>
      <w:r>
        <w:tab/>
        <w:t>-- Need ON</w:t>
      </w:r>
    </w:p>
    <w:p w14:paraId="5E6C9AFF" w14:textId="77777777" w:rsidR="00C25B1C" w:rsidRDefault="00C25B1C" w:rsidP="00C25B1C">
      <w:pPr>
        <w:pStyle w:val="PL"/>
        <w:shd w:val="clear" w:color="auto" w:fill="E6E6E6"/>
      </w:pPr>
      <w:r>
        <w:t>}</w:t>
      </w:r>
    </w:p>
    <w:bookmarkEnd w:id="56"/>
    <w:p w14:paraId="60C75904" w14:textId="77777777" w:rsidR="00C25B1C" w:rsidRDefault="00C25B1C" w:rsidP="00697939">
      <w:pPr>
        <w:rPr>
          <w:lang w:val="en-US" w:eastAsia="zh-CN"/>
        </w:rPr>
      </w:pPr>
    </w:p>
    <w:p w14:paraId="7E12F93E" w14:textId="41B7BE7D" w:rsidR="00C25B1C" w:rsidRPr="006A66EA" w:rsidRDefault="000B3781" w:rsidP="00697939">
      <w:pPr>
        <w:rPr>
          <w:lang w:val="en-US" w:eastAsia="zh-CN"/>
        </w:rPr>
      </w:pPr>
      <w:r>
        <w:rPr>
          <w:lang w:val="en-US" w:eastAsia="zh-CN"/>
        </w:rPr>
        <w:t xml:space="preserve">The majority of the companies propose to reuse the current parameters. Nokia, however, proposes to and n1PUCCH to the </w:t>
      </w:r>
      <w:r>
        <w:rPr>
          <w:i/>
          <w:iCs/>
          <w:lang w:val="en-US" w:eastAsia="zh-CN"/>
        </w:rPr>
        <w:t>successRAR</w:t>
      </w:r>
      <w:r>
        <w:rPr>
          <w:lang w:val="en-US" w:eastAsia="zh-CN"/>
        </w:rPr>
        <w:t xml:space="preserve"> in case </w:t>
      </w:r>
      <w:r w:rsidR="006A66EA">
        <w:rPr>
          <w:lang w:val="en-US" w:eastAsia="zh-CN"/>
        </w:rPr>
        <w:t xml:space="preserve">RAN2 introduces a broadcast response (similar to </w:t>
      </w:r>
      <w:r w:rsidR="006A66EA">
        <w:rPr>
          <w:i/>
          <w:iCs/>
          <w:lang w:val="en-US" w:eastAsia="zh-CN"/>
        </w:rPr>
        <w:t>successRAR</w:t>
      </w:r>
      <w:r w:rsidR="006A66EA">
        <w:rPr>
          <w:lang w:val="en-US" w:eastAsia="zh-CN"/>
        </w:rPr>
        <w:t>)</w:t>
      </w:r>
    </w:p>
    <w:p w14:paraId="4B30940C" w14:textId="77777777" w:rsidR="00C25B1C" w:rsidRDefault="00C25B1C" w:rsidP="00697939">
      <w:pPr>
        <w:rPr>
          <w:lang w:val="en-US" w:eastAsia="zh-CN"/>
        </w:rPr>
      </w:pPr>
    </w:p>
    <w:p w14:paraId="39B4C61C" w14:textId="2C1409F9" w:rsidR="000B3781" w:rsidRDefault="000B3781" w:rsidP="00697939">
      <w:pPr>
        <w:rPr>
          <w:lang w:val="en-US" w:eastAsia="zh-CN"/>
        </w:rPr>
      </w:pPr>
      <w:r>
        <w:rPr>
          <w:lang w:val="en-US" w:eastAsia="zh-CN"/>
        </w:rPr>
        <w:t xml:space="preserve">Moderator’s view: </w:t>
      </w:r>
      <w:r w:rsidR="00805821">
        <w:rPr>
          <w:lang w:val="en-US" w:eastAsia="zh-CN"/>
        </w:rPr>
        <w:t xml:space="preserve">In the current specification, the HARQ-ACK resource is defined based on </w:t>
      </w:r>
      <w:r w:rsidR="00805821">
        <w:rPr>
          <w:i/>
          <w:iCs/>
          <w:lang w:val="en-US" w:eastAsia="zh-CN"/>
        </w:rPr>
        <w:t>n1PUCCH</w:t>
      </w:r>
      <w:r w:rsidR="00805821">
        <w:rPr>
          <w:lang w:val="en-US" w:eastAsia="zh-CN"/>
        </w:rPr>
        <w:t xml:space="preserve"> + some additional parameters depending on the scheduling:</w:t>
      </w:r>
    </w:p>
    <w:p w14:paraId="0C498425" w14:textId="77777777" w:rsidR="00805821" w:rsidRDefault="00805821" w:rsidP="00697939">
      <w:pPr>
        <w:rPr>
          <w:lang w:val="en-US" w:eastAsia="zh-CN"/>
        </w:rPr>
      </w:pPr>
    </w:p>
    <w:p w14:paraId="115BCE94" w14:textId="254DF77D" w:rsidR="00805821" w:rsidRDefault="00805821" w:rsidP="00697939">
      <w:pPr>
        <w:rPr>
          <w:lang w:val="en-US" w:eastAsia="zh-CN"/>
        </w:rPr>
      </w:pPr>
      <w:r w:rsidRPr="00805821">
        <w:rPr>
          <w:noProof/>
          <w:lang w:val="en-US" w:eastAsia="zh-CN"/>
        </w:rPr>
        <w:drawing>
          <wp:inline distT="0" distB="0" distL="0" distR="0" wp14:anchorId="3B1C49F5" wp14:editId="56F46C6F">
            <wp:extent cx="3713698" cy="604213"/>
            <wp:effectExtent l="19050" t="19050" r="20320" b="24765"/>
            <wp:docPr id="1240236775"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236775" name="Picture 1" descr="A black text on a white background&#10;&#10;AI-generated content may be incorrect."/>
                    <pic:cNvPicPr/>
                  </pic:nvPicPr>
                  <pic:blipFill>
                    <a:blip r:embed="rId27"/>
                    <a:stretch>
                      <a:fillRect/>
                    </a:stretch>
                  </pic:blipFill>
                  <pic:spPr>
                    <a:xfrm>
                      <a:off x="0" y="0"/>
                      <a:ext cx="3741950" cy="608809"/>
                    </a:xfrm>
                    <a:prstGeom prst="rect">
                      <a:avLst/>
                    </a:prstGeom>
                    <a:ln>
                      <a:solidFill>
                        <a:schemeClr val="accent1"/>
                      </a:solidFill>
                    </a:ln>
                  </pic:spPr>
                </pic:pic>
              </a:graphicData>
            </a:graphic>
          </wp:inline>
        </w:drawing>
      </w:r>
    </w:p>
    <w:p w14:paraId="4BB0EA3E" w14:textId="04323745" w:rsidR="00805821" w:rsidRDefault="00805821" w:rsidP="00697939">
      <w:pPr>
        <w:rPr>
          <w:lang w:val="en-US" w:eastAsia="zh-CN"/>
        </w:rPr>
      </w:pPr>
      <w:r w:rsidRPr="00805821">
        <w:rPr>
          <w:noProof/>
          <w:lang w:val="en-US" w:eastAsia="zh-CN"/>
        </w:rPr>
        <w:drawing>
          <wp:inline distT="0" distB="0" distL="0" distR="0" wp14:anchorId="157F0026" wp14:editId="2329512E">
            <wp:extent cx="3276132" cy="688318"/>
            <wp:effectExtent l="19050" t="19050" r="19685" b="17145"/>
            <wp:docPr id="549905139"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905139" name="Picture 1" descr="A black text on a white background&#10;&#10;AI-generated content may be incorrect."/>
                    <pic:cNvPicPr/>
                  </pic:nvPicPr>
                  <pic:blipFill>
                    <a:blip r:embed="rId28"/>
                    <a:stretch>
                      <a:fillRect/>
                    </a:stretch>
                  </pic:blipFill>
                  <pic:spPr>
                    <a:xfrm>
                      <a:off x="0" y="0"/>
                      <a:ext cx="3300747" cy="693490"/>
                    </a:xfrm>
                    <a:prstGeom prst="rect">
                      <a:avLst/>
                    </a:prstGeom>
                    <a:ln>
                      <a:solidFill>
                        <a:schemeClr val="accent1"/>
                      </a:solidFill>
                    </a:ln>
                  </pic:spPr>
                </pic:pic>
              </a:graphicData>
            </a:graphic>
          </wp:inline>
        </w:drawing>
      </w:r>
    </w:p>
    <w:p w14:paraId="3C922B5F" w14:textId="77777777" w:rsidR="00805821" w:rsidRDefault="00805821" w:rsidP="00697939">
      <w:pPr>
        <w:rPr>
          <w:lang w:val="en-US" w:eastAsia="zh-CN"/>
        </w:rPr>
      </w:pPr>
    </w:p>
    <w:p w14:paraId="6A079A2B" w14:textId="103E7161" w:rsidR="00805821" w:rsidRDefault="00805821" w:rsidP="00697939">
      <w:pPr>
        <w:rPr>
          <w:lang w:val="en-US" w:eastAsia="zh-CN"/>
        </w:rPr>
      </w:pPr>
      <w:r>
        <w:rPr>
          <w:lang w:val="en-US" w:eastAsia="zh-CN"/>
        </w:rPr>
        <w:t>In case RAN2 provides a broadcast response to CB-msg3-EDT, then additional parameter may be needed in the broadcast response (similar to 2-step RACH).</w:t>
      </w:r>
    </w:p>
    <w:p w14:paraId="2882A1FD" w14:textId="77777777" w:rsidR="00805821" w:rsidRDefault="00805821" w:rsidP="00697939">
      <w:pPr>
        <w:rPr>
          <w:lang w:val="en-US" w:eastAsia="zh-CN"/>
        </w:rPr>
      </w:pPr>
    </w:p>
    <w:p w14:paraId="668E1958" w14:textId="77777777" w:rsidR="00D40D8F" w:rsidRDefault="00805821" w:rsidP="00805821">
      <w:pPr>
        <w:rPr>
          <w:highlight w:val="yellow"/>
        </w:rPr>
      </w:pPr>
      <w:bookmarkStart w:id="57" w:name="OLE_LINK328"/>
      <w:r w:rsidRPr="00805821">
        <w:rPr>
          <w:b/>
          <w:bCs/>
          <w:i/>
          <w:iCs/>
          <w:highlight w:val="yellow"/>
          <w:lang w:val="en-US" w:eastAsia="zh-CN"/>
        </w:rPr>
        <w:lastRenderedPageBreak/>
        <w:t>Proposal reply to Q</w:t>
      </w:r>
      <w:r w:rsidR="00D40D8F">
        <w:rPr>
          <w:b/>
          <w:bCs/>
          <w:i/>
          <w:iCs/>
          <w:highlight w:val="yellow"/>
          <w:lang w:val="en-US" w:eastAsia="zh-CN"/>
        </w:rPr>
        <w:t>5</w:t>
      </w:r>
      <w:r w:rsidRPr="00805821">
        <w:rPr>
          <w:b/>
          <w:bCs/>
          <w:i/>
          <w:iCs/>
          <w:highlight w:val="yellow"/>
          <w:lang w:val="en-US" w:eastAsia="zh-CN"/>
        </w:rPr>
        <w:t xml:space="preserve">:  </w:t>
      </w:r>
      <w:r w:rsidRPr="00805821">
        <w:rPr>
          <w:i/>
          <w:iCs/>
          <w:highlight w:val="yellow"/>
        </w:rPr>
        <w:t xml:space="preserve">n1PUCCH-AN </w:t>
      </w:r>
      <w:r w:rsidRPr="00805821">
        <w:rPr>
          <w:highlight w:val="yellow"/>
        </w:rPr>
        <w:t xml:space="preserve">and </w:t>
      </w:r>
      <w:r w:rsidRPr="00805821">
        <w:rPr>
          <w:i/>
          <w:iCs/>
          <w:highlight w:val="yellow"/>
        </w:rPr>
        <w:t>pucch-NumRepetitionCE-Format1</w:t>
      </w:r>
      <w:r w:rsidRPr="00805821">
        <w:rPr>
          <w:highlight w:val="yellow"/>
        </w:rPr>
        <w:t xml:space="preserve"> can be reused as in </w:t>
      </w:r>
      <w:r w:rsidRPr="00805821">
        <w:rPr>
          <w:i/>
          <w:iCs/>
          <w:highlight w:val="yellow"/>
        </w:rPr>
        <w:t xml:space="preserve">PUR-PUCCH-Config. </w:t>
      </w:r>
      <w:r w:rsidRPr="00805821">
        <w:rPr>
          <w:highlight w:val="yellow"/>
        </w:rPr>
        <w:t xml:space="preserve">Additionally, if RAN2 introduces a broadcast response to CB-msg3-EDT (e.g. similar to </w:t>
      </w:r>
      <w:r w:rsidRPr="00805821">
        <w:rPr>
          <w:i/>
          <w:iCs/>
          <w:highlight w:val="yellow"/>
        </w:rPr>
        <w:t>successRAR</w:t>
      </w:r>
      <w:r w:rsidRPr="00805821">
        <w:rPr>
          <w:highlight w:val="yellow"/>
        </w:rPr>
        <w:t xml:space="preserve">), additional parameters may need to be included in the </w:t>
      </w:r>
      <w:r w:rsidRPr="00805821">
        <w:rPr>
          <w:i/>
          <w:iCs/>
          <w:highlight w:val="yellow"/>
        </w:rPr>
        <w:t>successRAR</w:t>
      </w:r>
      <w:r w:rsidRPr="00805821">
        <w:rPr>
          <w:highlight w:val="yellow"/>
        </w:rPr>
        <w:t xml:space="preserve"> to avoid collision between PUCCH of multiple UEs.</w:t>
      </w:r>
    </w:p>
    <w:bookmarkEnd w:id="57"/>
    <w:p w14:paraId="3A405CF3" w14:textId="4C835CDB" w:rsidR="00805821" w:rsidRPr="00805821" w:rsidRDefault="00805821" w:rsidP="00805821">
      <w:pPr>
        <w:rPr>
          <w:highlight w:val="yellow"/>
          <w:lang w:val="en-US" w:eastAsia="zh-CN"/>
        </w:rPr>
      </w:pPr>
      <w:r>
        <w:rPr>
          <w:highlight w:val="yellow"/>
        </w:rPr>
        <w:br/>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05821" w14:paraId="11D8E44F" w14:textId="77777777" w:rsidTr="00063E10">
        <w:trPr>
          <w:trHeight w:val="398"/>
          <w:jc w:val="center"/>
        </w:trPr>
        <w:tc>
          <w:tcPr>
            <w:tcW w:w="2426" w:type="dxa"/>
            <w:shd w:val="clear" w:color="auto" w:fill="B4C6E7" w:themeFill="accent1" w:themeFillTint="66"/>
            <w:vAlign w:val="center"/>
          </w:tcPr>
          <w:p w14:paraId="4F196F44" w14:textId="77777777" w:rsidR="00805821" w:rsidRDefault="00805821" w:rsidP="00063E10">
            <w:pPr>
              <w:snapToGrid w:val="0"/>
              <w:jc w:val="center"/>
            </w:pPr>
            <w:r>
              <w:t>Companies</w:t>
            </w:r>
          </w:p>
        </w:tc>
        <w:tc>
          <w:tcPr>
            <w:tcW w:w="6941" w:type="dxa"/>
            <w:shd w:val="clear" w:color="auto" w:fill="B4C6E7" w:themeFill="accent1" w:themeFillTint="66"/>
            <w:vAlign w:val="center"/>
          </w:tcPr>
          <w:p w14:paraId="1DCE63D7" w14:textId="77777777" w:rsidR="00805821" w:rsidRDefault="00805821" w:rsidP="00063E10">
            <w:pPr>
              <w:snapToGrid w:val="0"/>
              <w:jc w:val="center"/>
            </w:pPr>
            <w:r>
              <w:t>Comments</w:t>
            </w:r>
          </w:p>
        </w:tc>
      </w:tr>
      <w:tr w:rsidR="00805821" w14:paraId="2918452D" w14:textId="77777777" w:rsidTr="00063E10">
        <w:trPr>
          <w:trHeight w:val="398"/>
          <w:jc w:val="center"/>
        </w:trPr>
        <w:tc>
          <w:tcPr>
            <w:tcW w:w="2426" w:type="dxa"/>
            <w:shd w:val="clear" w:color="auto" w:fill="B4C6E7" w:themeFill="accent1" w:themeFillTint="66"/>
            <w:vAlign w:val="center"/>
          </w:tcPr>
          <w:p w14:paraId="48BB5CD3" w14:textId="2FC4C394" w:rsidR="00805821" w:rsidRDefault="00E37C0B" w:rsidP="00063E10">
            <w:pPr>
              <w:snapToGrid w:val="0"/>
              <w:jc w:val="center"/>
              <w:rPr>
                <w:lang w:val="en-US" w:eastAsia="zh-CN"/>
              </w:rPr>
            </w:pPr>
            <w:r>
              <w:rPr>
                <w:lang w:val="en-US" w:eastAsia="zh-CN"/>
              </w:rPr>
              <w:t>Ericsson</w:t>
            </w:r>
          </w:p>
        </w:tc>
        <w:tc>
          <w:tcPr>
            <w:tcW w:w="6941" w:type="dxa"/>
            <w:vAlign w:val="center"/>
          </w:tcPr>
          <w:p w14:paraId="56E4F859" w14:textId="626D82E0" w:rsidR="00805821" w:rsidRPr="00E37C0B" w:rsidRDefault="00DA6E1E" w:rsidP="00E37C0B">
            <w:pPr>
              <w:snapToGrid w:val="0"/>
              <w:spacing w:after="180"/>
              <w:rPr>
                <w:lang w:val="en-US" w:eastAsia="zh-CN"/>
              </w:rPr>
            </w:pPr>
            <w:r>
              <w:rPr>
                <w:lang w:val="en-US" w:eastAsia="zh-CN"/>
              </w:rPr>
              <w:t xml:space="preserve">We are ok with </w:t>
            </w:r>
            <w:r w:rsidR="001A1A75">
              <w:rPr>
                <w:lang w:val="en-US" w:eastAsia="zh-CN"/>
              </w:rPr>
              <w:t xml:space="preserve">the </w:t>
            </w:r>
            <w:r>
              <w:rPr>
                <w:lang w:val="en-US" w:eastAsia="zh-CN"/>
              </w:rPr>
              <w:t>“Proposal reply to Q4”.</w:t>
            </w:r>
          </w:p>
        </w:tc>
      </w:tr>
      <w:tr w:rsidR="00805821" w14:paraId="24607C5A" w14:textId="77777777" w:rsidTr="00063E10">
        <w:trPr>
          <w:trHeight w:val="398"/>
          <w:jc w:val="center"/>
        </w:trPr>
        <w:tc>
          <w:tcPr>
            <w:tcW w:w="2426" w:type="dxa"/>
            <w:shd w:val="clear" w:color="auto" w:fill="B4C6E7" w:themeFill="accent1" w:themeFillTint="66"/>
            <w:vAlign w:val="center"/>
          </w:tcPr>
          <w:p w14:paraId="232296D5" w14:textId="4AEFF20D" w:rsidR="00805821" w:rsidRPr="00FA5FC8" w:rsidRDefault="00FA5FC8" w:rsidP="00063E10">
            <w:pPr>
              <w:snapToGrid w:val="0"/>
              <w:jc w:val="center"/>
              <w:rPr>
                <w:rFonts w:eastAsia="DengXian"/>
                <w:lang w:val="en-US" w:eastAsia="zh-CN"/>
              </w:rPr>
            </w:pPr>
            <w:r>
              <w:rPr>
                <w:rFonts w:eastAsia="DengXian" w:hint="eastAsia"/>
                <w:lang w:val="en-US" w:eastAsia="zh-CN"/>
              </w:rPr>
              <w:t>X</w:t>
            </w:r>
            <w:r>
              <w:rPr>
                <w:rFonts w:eastAsia="DengXian"/>
                <w:lang w:val="en-US" w:eastAsia="zh-CN"/>
              </w:rPr>
              <w:t>iaomi</w:t>
            </w:r>
          </w:p>
        </w:tc>
        <w:tc>
          <w:tcPr>
            <w:tcW w:w="6941" w:type="dxa"/>
            <w:vAlign w:val="center"/>
          </w:tcPr>
          <w:p w14:paraId="010127CC" w14:textId="07404AEE" w:rsidR="00805821" w:rsidRPr="00FA5FC8" w:rsidRDefault="00FA5FC8" w:rsidP="00063E10">
            <w:pPr>
              <w:spacing w:after="120"/>
              <w:jc w:val="both"/>
              <w:rPr>
                <w:rFonts w:eastAsia="DengXian"/>
                <w:lang w:val="en-US" w:eastAsia="zh-CN"/>
              </w:rPr>
            </w:pPr>
            <w:r>
              <w:rPr>
                <w:rFonts w:eastAsia="DengXian" w:hint="eastAsia"/>
                <w:lang w:val="en-US" w:eastAsia="zh-CN"/>
              </w:rPr>
              <w:t>C</w:t>
            </w:r>
            <w:r>
              <w:rPr>
                <w:rFonts w:eastAsia="DengXian"/>
                <w:lang w:val="en-US" w:eastAsia="zh-CN"/>
              </w:rPr>
              <w:t>ell-specific RRC parameters with UE-specific factors to determine the PUCCH resources is necessary. Maybe the logic of PUCCH resources configuration solution for HARQ feedback of Msg4 could reused (if exists).</w:t>
            </w:r>
          </w:p>
        </w:tc>
      </w:tr>
      <w:tr w:rsidR="000E1DF7" w14:paraId="3F2D0A83" w14:textId="77777777" w:rsidTr="00063E10">
        <w:trPr>
          <w:trHeight w:val="398"/>
          <w:jc w:val="center"/>
        </w:trPr>
        <w:tc>
          <w:tcPr>
            <w:tcW w:w="2426" w:type="dxa"/>
            <w:shd w:val="clear" w:color="auto" w:fill="B4C6E7" w:themeFill="accent1" w:themeFillTint="66"/>
            <w:vAlign w:val="center"/>
          </w:tcPr>
          <w:p w14:paraId="248F47DD" w14:textId="53D67E9E" w:rsidR="000E1DF7" w:rsidRPr="00E37C0B" w:rsidRDefault="000E1DF7" w:rsidP="000E1DF7">
            <w:pPr>
              <w:snapToGrid w:val="0"/>
              <w:jc w:val="center"/>
              <w:rPr>
                <w:lang w:val="en-US" w:eastAsia="zh-CN"/>
              </w:rPr>
            </w:pPr>
            <w:r>
              <w:rPr>
                <w:rFonts w:eastAsia="DengXian"/>
                <w:lang w:val="en-US" w:eastAsia="zh-CN"/>
              </w:rPr>
              <w:t>V</w:t>
            </w:r>
            <w:r>
              <w:rPr>
                <w:rFonts w:eastAsia="DengXian" w:hint="eastAsia"/>
                <w:lang w:val="en-US" w:eastAsia="zh-CN"/>
              </w:rPr>
              <w:t>ivo1</w:t>
            </w:r>
          </w:p>
        </w:tc>
        <w:tc>
          <w:tcPr>
            <w:tcW w:w="6941" w:type="dxa"/>
            <w:vAlign w:val="center"/>
          </w:tcPr>
          <w:p w14:paraId="27C4ACFC" w14:textId="66C44D03" w:rsidR="000E1DF7" w:rsidRPr="00E37C0B" w:rsidRDefault="000E1DF7" w:rsidP="000E1DF7">
            <w:pPr>
              <w:spacing w:after="120"/>
              <w:rPr>
                <w:lang w:val="en-US" w:eastAsia="zh-CN"/>
              </w:rPr>
            </w:pPr>
            <w:r>
              <w:rPr>
                <w:rFonts w:eastAsia="DengXian" w:hint="eastAsia"/>
                <w:lang w:val="en-US" w:eastAsia="zh-CN"/>
              </w:rPr>
              <w:t>agree</w:t>
            </w:r>
          </w:p>
        </w:tc>
      </w:tr>
      <w:tr w:rsidR="00203D03" w14:paraId="0FCF725A" w14:textId="77777777" w:rsidTr="00063E10">
        <w:trPr>
          <w:trHeight w:val="398"/>
          <w:jc w:val="center"/>
        </w:trPr>
        <w:tc>
          <w:tcPr>
            <w:tcW w:w="2426" w:type="dxa"/>
            <w:shd w:val="clear" w:color="auto" w:fill="B4C6E7" w:themeFill="accent1" w:themeFillTint="66"/>
            <w:vAlign w:val="center"/>
          </w:tcPr>
          <w:p w14:paraId="3DF9264F" w14:textId="6E42253A" w:rsidR="00203D03" w:rsidRPr="00E37C0B" w:rsidRDefault="00203D03" w:rsidP="00203D03">
            <w:pPr>
              <w:snapToGrid w:val="0"/>
              <w:jc w:val="center"/>
              <w:rPr>
                <w:lang w:val="en-US" w:eastAsia="zh-CN"/>
              </w:rPr>
            </w:pPr>
            <w:r>
              <w:rPr>
                <w:rFonts w:eastAsia="DengXian" w:hint="eastAsia"/>
                <w:lang w:val="en-US" w:eastAsia="zh-CN"/>
              </w:rPr>
              <w:t>CMCC2</w:t>
            </w:r>
          </w:p>
        </w:tc>
        <w:tc>
          <w:tcPr>
            <w:tcW w:w="6941" w:type="dxa"/>
            <w:vAlign w:val="center"/>
          </w:tcPr>
          <w:p w14:paraId="1A3F7746" w14:textId="7A9B092B" w:rsidR="00203D03" w:rsidRPr="00E37C0B" w:rsidRDefault="00203D03" w:rsidP="00203D03">
            <w:pPr>
              <w:snapToGrid w:val="0"/>
              <w:rPr>
                <w:lang w:val="en-US" w:eastAsia="zh-CN"/>
              </w:rPr>
            </w:pPr>
            <w:r>
              <w:rPr>
                <w:rFonts w:eastAsia="DengXian"/>
                <w:lang w:val="en-US" w:eastAsia="zh-CN"/>
              </w:rPr>
              <w:t>F</w:t>
            </w:r>
            <w:r>
              <w:rPr>
                <w:rFonts w:eastAsia="DengXian" w:hint="eastAsia"/>
                <w:lang w:val="en-US" w:eastAsia="zh-CN"/>
              </w:rPr>
              <w:t xml:space="preserve">ine </w:t>
            </w:r>
            <w:r>
              <w:rPr>
                <w:rFonts w:eastAsia="DengXian"/>
                <w:lang w:val="en-US" w:eastAsia="zh-CN"/>
              </w:rPr>
              <w:t>with</w:t>
            </w:r>
            <w:r>
              <w:rPr>
                <w:rFonts w:eastAsia="DengXian" w:hint="eastAsia"/>
                <w:lang w:val="en-US" w:eastAsia="zh-CN"/>
              </w:rPr>
              <w:t xml:space="preserve"> the </w:t>
            </w:r>
            <w:r>
              <w:rPr>
                <w:rFonts w:eastAsia="DengXian"/>
                <w:lang w:val="en-US" w:eastAsia="zh-CN"/>
              </w:rPr>
              <w:t>proposal</w:t>
            </w:r>
            <w:r>
              <w:rPr>
                <w:rFonts w:eastAsia="DengXian" w:hint="eastAsia"/>
                <w:lang w:val="en-US" w:eastAsia="zh-CN"/>
              </w:rPr>
              <w:t>.</w:t>
            </w:r>
          </w:p>
        </w:tc>
      </w:tr>
      <w:tr w:rsidR="00203D03" w14:paraId="1D628892" w14:textId="77777777" w:rsidTr="00063E10">
        <w:trPr>
          <w:trHeight w:val="398"/>
          <w:jc w:val="center"/>
        </w:trPr>
        <w:tc>
          <w:tcPr>
            <w:tcW w:w="2426" w:type="dxa"/>
            <w:shd w:val="clear" w:color="auto" w:fill="B4C6E7" w:themeFill="accent1" w:themeFillTint="66"/>
            <w:vAlign w:val="center"/>
          </w:tcPr>
          <w:p w14:paraId="2462A9D5" w14:textId="124E0977" w:rsidR="00203D03" w:rsidRPr="00E37C0B" w:rsidRDefault="004335FE" w:rsidP="00203D03">
            <w:pPr>
              <w:snapToGrid w:val="0"/>
              <w:jc w:val="center"/>
              <w:rPr>
                <w:lang w:val="en-US" w:eastAsia="zh-CN"/>
              </w:rPr>
            </w:pPr>
            <w:r>
              <w:rPr>
                <w:lang w:val="en-US" w:eastAsia="zh-CN"/>
              </w:rPr>
              <w:t>Apple</w:t>
            </w:r>
          </w:p>
        </w:tc>
        <w:tc>
          <w:tcPr>
            <w:tcW w:w="6941" w:type="dxa"/>
            <w:vAlign w:val="center"/>
          </w:tcPr>
          <w:p w14:paraId="781A20A0" w14:textId="24C6A9CD" w:rsidR="00203D03" w:rsidRPr="00E37C0B" w:rsidRDefault="004335FE" w:rsidP="00203D03">
            <w:pPr>
              <w:pStyle w:val="BodyText"/>
              <w:adjustRightInd w:val="0"/>
              <w:spacing w:before="120" w:line="259" w:lineRule="auto"/>
              <w:rPr>
                <w:rFonts w:ascii="Times New Roman" w:hAnsi="Times New Roman" w:cs="Times New Roman"/>
                <w:color w:val="auto"/>
                <w:lang w:val="en-US" w:eastAsia="zh-CN"/>
              </w:rPr>
            </w:pPr>
            <w:r>
              <w:rPr>
                <w:rFonts w:ascii="Times New Roman" w:hAnsi="Times New Roman" w:cs="Times New Roman"/>
                <w:color w:val="auto"/>
                <w:lang w:val="en-US" w:eastAsia="zh-CN"/>
              </w:rPr>
              <w:t>Ok with this Proposal.</w:t>
            </w:r>
          </w:p>
        </w:tc>
      </w:tr>
      <w:tr w:rsidR="00203D03" w14:paraId="63CE72F7" w14:textId="77777777" w:rsidTr="00063E10">
        <w:trPr>
          <w:trHeight w:val="398"/>
          <w:jc w:val="center"/>
        </w:trPr>
        <w:tc>
          <w:tcPr>
            <w:tcW w:w="2426" w:type="dxa"/>
            <w:shd w:val="clear" w:color="auto" w:fill="B4C6E7" w:themeFill="accent1" w:themeFillTint="66"/>
            <w:vAlign w:val="center"/>
          </w:tcPr>
          <w:p w14:paraId="681E18FC" w14:textId="7430968A" w:rsidR="00203D03" w:rsidRPr="00C94E96" w:rsidRDefault="00C94E96" w:rsidP="00203D03">
            <w:pPr>
              <w:snapToGrid w:val="0"/>
              <w:jc w:val="center"/>
              <w:rPr>
                <w:rFonts w:eastAsia="Malgun Gothic"/>
                <w:lang w:val="en-US" w:eastAsia="ko-KR"/>
              </w:rPr>
            </w:pPr>
            <w:r>
              <w:rPr>
                <w:rFonts w:eastAsia="Malgun Gothic" w:hint="eastAsia"/>
                <w:lang w:val="en-US" w:eastAsia="ko-KR"/>
              </w:rPr>
              <w:t>LGE</w:t>
            </w:r>
          </w:p>
        </w:tc>
        <w:tc>
          <w:tcPr>
            <w:tcW w:w="6941" w:type="dxa"/>
            <w:vAlign w:val="center"/>
          </w:tcPr>
          <w:p w14:paraId="65B1747B" w14:textId="7907F13F" w:rsidR="00203D03" w:rsidRPr="00C94E96" w:rsidRDefault="00C94E96" w:rsidP="00203D03">
            <w:pPr>
              <w:spacing w:after="120"/>
              <w:rPr>
                <w:rFonts w:eastAsia="Malgun Gothic"/>
                <w:lang w:val="en-US" w:eastAsia="ko-KR"/>
              </w:rPr>
            </w:pPr>
            <w:r>
              <w:rPr>
                <w:rFonts w:eastAsia="Malgun Gothic" w:hint="eastAsia"/>
                <w:lang w:val="en-US" w:eastAsia="ko-KR"/>
              </w:rPr>
              <w:t>OK</w:t>
            </w:r>
          </w:p>
        </w:tc>
      </w:tr>
      <w:tr w:rsidR="00203D03" w14:paraId="6412FBA8" w14:textId="77777777" w:rsidTr="00063E10">
        <w:trPr>
          <w:trHeight w:val="398"/>
          <w:jc w:val="center"/>
        </w:trPr>
        <w:tc>
          <w:tcPr>
            <w:tcW w:w="2426" w:type="dxa"/>
            <w:shd w:val="clear" w:color="auto" w:fill="B4C6E7" w:themeFill="accent1" w:themeFillTint="66"/>
            <w:vAlign w:val="center"/>
          </w:tcPr>
          <w:p w14:paraId="021D573C" w14:textId="12A99CAE" w:rsidR="00203D03" w:rsidRPr="00FE6399" w:rsidRDefault="00FE6399" w:rsidP="00203D03">
            <w:pPr>
              <w:snapToGrid w:val="0"/>
              <w:jc w:val="center"/>
              <w:rPr>
                <w:rFonts w:eastAsia="DengXian"/>
                <w:lang w:val="en-US" w:eastAsia="zh-CN"/>
              </w:rPr>
            </w:pPr>
            <w:r>
              <w:rPr>
                <w:rFonts w:eastAsia="DengXian" w:hint="eastAsia"/>
                <w:lang w:val="en-US" w:eastAsia="zh-CN"/>
              </w:rPr>
              <w:t>Lenovo</w:t>
            </w:r>
          </w:p>
        </w:tc>
        <w:tc>
          <w:tcPr>
            <w:tcW w:w="6941" w:type="dxa"/>
            <w:vAlign w:val="center"/>
          </w:tcPr>
          <w:p w14:paraId="3AA842AF" w14:textId="0070D3A7" w:rsidR="00203D03" w:rsidRPr="00FE6399" w:rsidRDefault="00FE6399" w:rsidP="00203D03">
            <w:pPr>
              <w:adjustRightInd w:val="0"/>
              <w:snapToGrid w:val="0"/>
              <w:spacing w:beforeLines="50" w:before="120" w:afterLines="50" w:after="120"/>
              <w:rPr>
                <w:rFonts w:eastAsia="DengXian"/>
                <w:lang w:val="en-US" w:eastAsia="zh-CN"/>
              </w:rPr>
            </w:pPr>
            <w:r>
              <w:rPr>
                <w:rFonts w:eastAsia="DengXian" w:hint="eastAsia"/>
                <w:lang w:val="en-US" w:eastAsia="zh-CN"/>
              </w:rPr>
              <w:t>OK</w:t>
            </w:r>
          </w:p>
        </w:tc>
      </w:tr>
      <w:tr w:rsidR="00950070" w14:paraId="64300B0C" w14:textId="77777777" w:rsidTr="00063E10">
        <w:trPr>
          <w:trHeight w:val="398"/>
          <w:jc w:val="center"/>
        </w:trPr>
        <w:tc>
          <w:tcPr>
            <w:tcW w:w="2426" w:type="dxa"/>
            <w:shd w:val="clear" w:color="auto" w:fill="B4C6E7" w:themeFill="accent1" w:themeFillTint="66"/>
            <w:vAlign w:val="center"/>
          </w:tcPr>
          <w:p w14:paraId="474D42D5" w14:textId="103DACBC" w:rsidR="00950070" w:rsidRDefault="00950070" w:rsidP="00950070">
            <w:pPr>
              <w:snapToGrid w:val="0"/>
              <w:jc w:val="center"/>
              <w:rPr>
                <w:lang w:val="en-US" w:eastAsia="zh-CN"/>
              </w:rPr>
            </w:pPr>
            <w:r>
              <w:rPr>
                <w:rFonts w:eastAsia="DengXian" w:hint="eastAsia"/>
                <w:lang w:val="en-US" w:eastAsia="zh-CN"/>
              </w:rPr>
              <w:t>O</w:t>
            </w:r>
            <w:r>
              <w:rPr>
                <w:rFonts w:eastAsia="DengXian"/>
                <w:lang w:val="en-US" w:eastAsia="zh-CN"/>
              </w:rPr>
              <w:t>PPO</w:t>
            </w:r>
          </w:p>
        </w:tc>
        <w:tc>
          <w:tcPr>
            <w:tcW w:w="6941" w:type="dxa"/>
            <w:vAlign w:val="center"/>
          </w:tcPr>
          <w:p w14:paraId="7A09C74F" w14:textId="29185C73" w:rsidR="00950070" w:rsidRPr="00E37C0B" w:rsidRDefault="00950070" w:rsidP="00950070">
            <w:pPr>
              <w:snapToGrid w:val="0"/>
              <w:rPr>
                <w:lang w:val="en-US" w:eastAsia="zh-CN"/>
              </w:rPr>
            </w:pPr>
            <w:r>
              <w:rPr>
                <w:rFonts w:eastAsia="DengXian" w:hint="eastAsia"/>
                <w:lang w:val="en-US" w:eastAsia="zh-CN"/>
              </w:rPr>
              <w:t>O</w:t>
            </w:r>
            <w:r>
              <w:rPr>
                <w:rFonts w:eastAsia="DengXian"/>
                <w:lang w:val="en-US" w:eastAsia="zh-CN"/>
              </w:rPr>
              <w:t>K</w:t>
            </w:r>
          </w:p>
        </w:tc>
      </w:tr>
      <w:tr w:rsidR="00203D03" w14:paraId="19A0A30D" w14:textId="77777777" w:rsidTr="00063E10">
        <w:trPr>
          <w:trHeight w:val="398"/>
          <w:jc w:val="center"/>
        </w:trPr>
        <w:tc>
          <w:tcPr>
            <w:tcW w:w="2426" w:type="dxa"/>
            <w:shd w:val="clear" w:color="auto" w:fill="B4C6E7" w:themeFill="accent1" w:themeFillTint="66"/>
            <w:vAlign w:val="center"/>
          </w:tcPr>
          <w:p w14:paraId="2224B430" w14:textId="0D3962E3" w:rsidR="00203D03" w:rsidRPr="00660FD8" w:rsidRDefault="00660FD8" w:rsidP="00203D03">
            <w:pPr>
              <w:snapToGrid w:val="0"/>
              <w:jc w:val="center"/>
              <w:rPr>
                <w:rFonts w:eastAsia="DengXian"/>
                <w:lang w:val="en-US" w:eastAsia="zh-CN"/>
              </w:rPr>
            </w:pPr>
            <w:r>
              <w:rPr>
                <w:rFonts w:eastAsia="DengXian" w:hint="eastAsia"/>
                <w:lang w:val="en-US" w:eastAsia="zh-CN"/>
              </w:rPr>
              <w:t>H</w:t>
            </w:r>
            <w:r>
              <w:rPr>
                <w:rFonts w:eastAsia="DengXian"/>
                <w:lang w:val="en-US" w:eastAsia="zh-CN"/>
              </w:rPr>
              <w:t>uawei, HiSilicon</w:t>
            </w:r>
          </w:p>
        </w:tc>
        <w:tc>
          <w:tcPr>
            <w:tcW w:w="6941" w:type="dxa"/>
            <w:vAlign w:val="center"/>
          </w:tcPr>
          <w:p w14:paraId="75214D55" w14:textId="7B09FABF" w:rsidR="00203D03" w:rsidRPr="00660FD8" w:rsidRDefault="00660FD8" w:rsidP="00203D03">
            <w:pPr>
              <w:rPr>
                <w:rFonts w:eastAsia="DengXian"/>
                <w:lang w:val="en-US" w:eastAsia="zh-CN"/>
              </w:rPr>
            </w:pPr>
            <w:r>
              <w:rPr>
                <w:rFonts w:eastAsia="DengXian"/>
                <w:lang w:val="en-US" w:eastAsia="zh-CN"/>
              </w:rPr>
              <w:t>We hope to see RAN2 progress on the use of PUCCH for multiple UE at first</w:t>
            </w:r>
          </w:p>
        </w:tc>
      </w:tr>
      <w:tr w:rsidR="008E4928" w14:paraId="1C6F0867" w14:textId="77777777" w:rsidTr="00063E10">
        <w:trPr>
          <w:trHeight w:val="398"/>
          <w:jc w:val="center"/>
        </w:trPr>
        <w:tc>
          <w:tcPr>
            <w:tcW w:w="2426" w:type="dxa"/>
            <w:shd w:val="clear" w:color="auto" w:fill="B4C6E7" w:themeFill="accent1" w:themeFillTint="66"/>
            <w:vAlign w:val="center"/>
          </w:tcPr>
          <w:p w14:paraId="429BF63A" w14:textId="11DCCB1C" w:rsidR="008E4928" w:rsidRPr="00E37C0B" w:rsidRDefault="008E4928" w:rsidP="008E4928">
            <w:pPr>
              <w:snapToGrid w:val="0"/>
              <w:jc w:val="center"/>
              <w:rPr>
                <w:lang w:val="en-US" w:eastAsia="zh-CN"/>
              </w:rPr>
            </w:pPr>
            <w:r>
              <w:rPr>
                <w:lang w:val="en-US" w:eastAsia="zh-CN"/>
              </w:rPr>
              <w:t>Nokia, NSB</w:t>
            </w:r>
          </w:p>
        </w:tc>
        <w:tc>
          <w:tcPr>
            <w:tcW w:w="6941" w:type="dxa"/>
            <w:vAlign w:val="center"/>
          </w:tcPr>
          <w:p w14:paraId="5E689968" w14:textId="77777777" w:rsidR="008E4928" w:rsidRDefault="008E4928" w:rsidP="008E4928">
            <w:pPr>
              <w:spacing w:after="120"/>
              <w:jc w:val="both"/>
              <w:rPr>
                <w:lang w:val="en-US" w:eastAsia="zh-CN"/>
              </w:rPr>
            </w:pPr>
            <w:r>
              <w:rPr>
                <w:lang w:val="en-US" w:eastAsia="zh-CN"/>
              </w:rPr>
              <w:t>In April, RAN2 agreed “</w:t>
            </w:r>
            <w:r w:rsidRPr="00166DDD">
              <w:rPr>
                <w:lang w:eastAsia="zh-CN"/>
              </w:rPr>
              <w:t>RAN2 confirms the working assumption that one CB-Msg4 can target multiple UEs simultaneously. FFS how the multiplexing is organized.</w:t>
            </w:r>
            <w:r>
              <w:rPr>
                <w:lang w:val="en-US" w:eastAsia="zh-CN"/>
              </w:rPr>
              <w:t>”</w:t>
            </w:r>
          </w:p>
          <w:p w14:paraId="7441D400" w14:textId="6DD2195F" w:rsidR="008E4928" w:rsidRPr="00E37C0B" w:rsidRDefault="008E4928" w:rsidP="008E4928">
            <w:pPr>
              <w:spacing w:after="120"/>
              <w:jc w:val="both"/>
              <w:rPr>
                <w:lang w:val="en-US" w:eastAsia="zh-CN"/>
              </w:rPr>
            </w:pPr>
            <w:r>
              <w:rPr>
                <w:lang w:val="en-US" w:eastAsia="zh-CN"/>
              </w:rPr>
              <w:t>Thus, the broadcast response is already agreed, and we can update the proposal reply to Q4 accordingly (change the “if RAN2 introduces” to “since RAN2 introduces”).</w:t>
            </w:r>
          </w:p>
        </w:tc>
      </w:tr>
      <w:tr w:rsidR="007775BB" w14:paraId="2D74E5DD" w14:textId="77777777" w:rsidTr="00063E10">
        <w:trPr>
          <w:trHeight w:val="398"/>
          <w:jc w:val="center"/>
        </w:trPr>
        <w:tc>
          <w:tcPr>
            <w:tcW w:w="2426" w:type="dxa"/>
            <w:shd w:val="clear" w:color="auto" w:fill="B4C6E7" w:themeFill="accent1" w:themeFillTint="66"/>
            <w:vAlign w:val="center"/>
          </w:tcPr>
          <w:p w14:paraId="6AA20965" w14:textId="398B2414" w:rsidR="007775BB" w:rsidRDefault="007775BB" w:rsidP="007775BB">
            <w:pPr>
              <w:snapToGrid w:val="0"/>
              <w:jc w:val="center"/>
              <w:rPr>
                <w:lang w:val="en-US" w:eastAsia="zh-CN"/>
              </w:rPr>
            </w:pPr>
            <w:r>
              <w:rPr>
                <w:rFonts w:eastAsia="DengXian" w:hint="eastAsia"/>
                <w:lang w:val="en-US" w:eastAsia="zh-CN"/>
              </w:rPr>
              <w:t>Z</w:t>
            </w:r>
            <w:r>
              <w:rPr>
                <w:rFonts w:eastAsia="DengXian"/>
                <w:lang w:val="en-US" w:eastAsia="zh-CN"/>
              </w:rPr>
              <w:t>TE</w:t>
            </w:r>
          </w:p>
        </w:tc>
        <w:tc>
          <w:tcPr>
            <w:tcW w:w="6941" w:type="dxa"/>
            <w:vAlign w:val="center"/>
          </w:tcPr>
          <w:p w14:paraId="29F3E64A" w14:textId="77777777" w:rsidR="007775BB" w:rsidRDefault="007775BB" w:rsidP="007775BB">
            <w:pPr>
              <w:rPr>
                <w:rFonts w:eastAsia="DengXian"/>
                <w:lang w:val="en-US" w:eastAsia="zh-CN"/>
              </w:rPr>
            </w:pPr>
            <w:r>
              <w:rPr>
                <w:rFonts w:eastAsia="DengXian"/>
                <w:lang w:val="en-US" w:eastAsia="zh-CN"/>
              </w:rPr>
              <w:t xml:space="preserve">For the parameter configuration, e.g., </w:t>
            </w:r>
            <w:r w:rsidRPr="00805821">
              <w:rPr>
                <w:i/>
                <w:iCs/>
                <w:highlight w:val="yellow"/>
              </w:rPr>
              <w:t xml:space="preserve">n1PUCCH-AN </w:t>
            </w:r>
            <w:r w:rsidRPr="00805821">
              <w:rPr>
                <w:highlight w:val="yellow"/>
              </w:rPr>
              <w:t xml:space="preserve">and </w:t>
            </w:r>
            <w:r w:rsidRPr="00805821">
              <w:rPr>
                <w:i/>
                <w:iCs/>
                <w:highlight w:val="yellow"/>
              </w:rPr>
              <w:t>pucch-NumRepetitionCE-Format1</w:t>
            </w:r>
            <w:r>
              <w:rPr>
                <w:i/>
                <w:iCs/>
                <w:highlight w:val="yellow"/>
              </w:rPr>
              <w:t>,</w:t>
            </w:r>
            <w:r w:rsidRPr="00CA2B5D">
              <w:rPr>
                <w:rFonts w:eastAsia="DengXian"/>
                <w:lang w:val="en-US" w:eastAsia="zh-CN"/>
              </w:rPr>
              <w:t xml:space="preserve"> it</w:t>
            </w:r>
            <w:r>
              <w:rPr>
                <w:rFonts w:eastAsia="DengXian"/>
                <w:lang w:val="en-US" w:eastAsia="zh-CN"/>
              </w:rPr>
              <w:t>’s fine to reuse it.</w:t>
            </w:r>
          </w:p>
          <w:p w14:paraId="654F4773" w14:textId="0CD66241" w:rsidR="007775BB" w:rsidRPr="00E37C0B" w:rsidRDefault="007775BB" w:rsidP="007775BB">
            <w:pPr>
              <w:rPr>
                <w:lang w:val="en-US" w:eastAsia="zh-CN"/>
              </w:rPr>
            </w:pPr>
            <w:r>
              <w:rPr>
                <w:rFonts w:eastAsia="DengXian"/>
                <w:lang w:val="en-US" w:eastAsia="zh-CN"/>
              </w:rPr>
              <w:t>Regarding the avoidance of the PUCCH collision for multiple UEs, it can be up to RAN2’s decision on whether and how to support it. If majority in RAN1 prefer to provide the suggestion, we can start with the view that “avoidance is beneficial from RAN1 perspective”. Once the issue is confirmed by RAN2, we can work on the details in next stage.</w:t>
            </w:r>
            <w:r w:rsidRPr="00CA2B5D">
              <w:rPr>
                <w:rFonts w:eastAsia="DengXian"/>
                <w:lang w:val="en-US" w:eastAsia="zh-CN"/>
              </w:rPr>
              <w:t xml:space="preserve"> </w:t>
            </w:r>
          </w:p>
        </w:tc>
      </w:tr>
      <w:tr w:rsidR="007775BB" w14:paraId="01A9169F" w14:textId="77777777" w:rsidTr="00063E10">
        <w:trPr>
          <w:trHeight w:val="398"/>
          <w:jc w:val="center"/>
        </w:trPr>
        <w:tc>
          <w:tcPr>
            <w:tcW w:w="2426" w:type="dxa"/>
            <w:shd w:val="clear" w:color="auto" w:fill="B4C6E7" w:themeFill="accent1" w:themeFillTint="66"/>
            <w:vAlign w:val="center"/>
          </w:tcPr>
          <w:p w14:paraId="3EAD8AEF" w14:textId="77777777" w:rsidR="007775BB" w:rsidRDefault="007775BB" w:rsidP="007775BB">
            <w:pPr>
              <w:snapToGrid w:val="0"/>
              <w:jc w:val="center"/>
              <w:rPr>
                <w:lang w:val="en-US" w:eastAsia="zh-CN"/>
              </w:rPr>
            </w:pPr>
          </w:p>
        </w:tc>
        <w:tc>
          <w:tcPr>
            <w:tcW w:w="6941" w:type="dxa"/>
            <w:vAlign w:val="center"/>
          </w:tcPr>
          <w:p w14:paraId="22B7D668" w14:textId="77777777" w:rsidR="007775BB" w:rsidRPr="00E37C0B" w:rsidRDefault="007775BB" w:rsidP="007775BB">
            <w:pPr>
              <w:rPr>
                <w:lang w:val="en-US" w:eastAsia="zh-CN"/>
              </w:rPr>
            </w:pPr>
          </w:p>
        </w:tc>
      </w:tr>
      <w:tr w:rsidR="007775BB" w14:paraId="23A834EC" w14:textId="77777777" w:rsidTr="00063E10">
        <w:trPr>
          <w:trHeight w:val="398"/>
          <w:jc w:val="center"/>
        </w:trPr>
        <w:tc>
          <w:tcPr>
            <w:tcW w:w="2426" w:type="dxa"/>
            <w:shd w:val="clear" w:color="auto" w:fill="B4C6E7" w:themeFill="accent1" w:themeFillTint="66"/>
            <w:vAlign w:val="center"/>
          </w:tcPr>
          <w:p w14:paraId="4ED58623" w14:textId="77777777" w:rsidR="007775BB" w:rsidRDefault="007775BB" w:rsidP="007775BB">
            <w:pPr>
              <w:snapToGrid w:val="0"/>
              <w:jc w:val="center"/>
              <w:rPr>
                <w:lang w:val="en-US" w:eastAsia="zh-CN"/>
              </w:rPr>
            </w:pPr>
          </w:p>
        </w:tc>
        <w:tc>
          <w:tcPr>
            <w:tcW w:w="6941" w:type="dxa"/>
            <w:vAlign w:val="center"/>
          </w:tcPr>
          <w:p w14:paraId="7087C547" w14:textId="77777777" w:rsidR="007775BB" w:rsidRPr="00E37C0B" w:rsidRDefault="007775BB" w:rsidP="007775BB">
            <w:pPr>
              <w:rPr>
                <w:lang w:val="en-US" w:eastAsia="zh-CN"/>
              </w:rPr>
            </w:pPr>
          </w:p>
        </w:tc>
      </w:tr>
    </w:tbl>
    <w:p w14:paraId="7892C6B9" w14:textId="77777777" w:rsidR="00805821" w:rsidRPr="00805821" w:rsidRDefault="00805821" w:rsidP="00697939">
      <w:pPr>
        <w:rPr>
          <w:lang w:val="en-US" w:eastAsia="zh-CN"/>
        </w:rPr>
      </w:pPr>
    </w:p>
    <w:p w14:paraId="74308386" w14:textId="77777777" w:rsidR="0092145D" w:rsidRDefault="0092145D" w:rsidP="00697939">
      <w:pPr>
        <w:rPr>
          <w:lang w:val="en-US" w:eastAsia="zh-CN"/>
        </w:rPr>
      </w:pPr>
    </w:p>
    <w:p w14:paraId="2C2F0FE3" w14:textId="766C952C" w:rsidR="00D40D8F" w:rsidRDefault="00DB5574" w:rsidP="00D40D8F">
      <w:pPr>
        <w:pStyle w:val="Heading2"/>
        <w:rPr>
          <w:lang w:val="en-US" w:eastAsia="zh-CN"/>
        </w:rPr>
      </w:pPr>
      <w:r>
        <w:rPr>
          <w:lang w:val="en-US" w:eastAsia="zh-CN"/>
        </w:rPr>
        <w:t>6</w:t>
      </w:r>
      <w:r w:rsidR="00D40D8F">
        <w:rPr>
          <w:lang w:val="en-US" w:eastAsia="zh-CN"/>
        </w:rPr>
        <w:t>.1 Proposed reply to Q5</w:t>
      </w:r>
    </w:p>
    <w:p w14:paraId="1A95972A" w14:textId="77777777" w:rsidR="00D40D8F" w:rsidRDefault="00D40D8F" w:rsidP="00697939">
      <w:pPr>
        <w:rPr>
          <w:lang w:val="en-US" w:eastAsia="zh-CN"/>
        </w:rPr>
      </w:pPr>
    </w:p>
    <w:p w14:paraId="087BB3FC" w14:textId="77777777" w:rsidR="00D40D8F" w:rsidRDefault="00D40D8F" w:rsidP="00D40D8F">
      <w:pPr>
        <w:rPr>
          <w:highlight w:val="yellow"/>
        </w:rPr>
      </w:pPr>
      <w:r>
        <w:rPr>
          <w:b/>
          <w:bCs/>
          <w:i/>
          <w:iCs/>
          <w:highlight w:val="yellow"/>
          <w:lang w:val="en-US" w:eastAsia="zh-CN"/>
        </w:rPr>
        <w:t xml:space="preserve">Proposal reply to Q5:  </w:t>
      </w:r>
      <w:r>
        <w:rPr>
          <w:i/>
          <w:iCs/>
          <w:highlight w:val="yellow"/>
        </w:rPr>
        <w:t xml:space="preserve">n1PUCCH-AN </w:t>
      </w:r>
      <w:r>
        <w:rPr>
          <w:highlight w:val="yellow"/>
        </w:rPr>
        <w:t xml:space="preserve">and </w:t>
      </w:r>
      <w:r>
        <w:rPr>
          <w:i/>
          <w:iCs/>
          <w:highlight w:val="yellow"/>
        </w:rPr>
        <w:t>pucch-NumRepetitionCE-Format1</w:t>
      </w:r>
      <w:r>
        <w:rPr>
          <w:highlight w:val="yellow"/>
        </w:rPr>
        <w:t xml:space="preserve"> can be reused as in </w:t>
      </w:r>
      <w:r>
        <w:rPr>
          <w:i/>
          <w:iCs/>
          <w:highlight w:val="yellow"/>
        </w:rPr>
        <w:t xml:space="preserve">PUR-PUCCH-Config. </w:t>
      </w:r>
      <w:r>
        <w:rPr>
          <w:highlight w:val="yellow"/>
        </w:rPr>
        <w:t xml:space="preserve">Additionally, if RAN2 introduces a broadcast response to CB-msg3-EDT (e.g. similar to </w:t>
      </w:r>
      <w:r>
        <w:rPr>
          <w:i/>
          <w:iCs/>
          <w:highlight w:val="yellow"/>
        </w:rPr>
        <w:t>successRAR</w:t>
      </w:r>
      <w:r>
        <w:rPr>
          <w:highlight w:val="yellow"/>
        </w:rPr>
        <w:t xml:space="preserve">), additional parameters may need to be included in the </w:t>
      </w:r>
      <w:r>
        <w:rPr>
          <w:i/>
          <w:iCs/>
          <w:highlight w:val="yellow"/>
        </w:rPr>
        <w:t>successRAR</w:t>
      </w:r>
      <w:r>
        <w:rPr>
          <w:highlight w:val="yellow"/>
        </w:rPr>
        <w:t xml:space="preserve"> to avoid collision between PUCCH of multiple UEs.</w:t>
      </w:r>
    </w:p>
    <w:p w14:paraId="7F34F337" w14:textId="77777777" w:rsidR="00D40D8F" w:rsidRPr="00D40D8F" w:rsidRDefault="00D40D8F" w:rsidP="00697939">
      <w:pPr>
        <w:rPr>
          <w:lang w:eastAsia="zh-CN"/>
        </w:rPr>
      </w:pPr>
    </w:p>
    <w:p w14:paraId="3B838A96" w14:textId="77777777" w:rsidR="00D40D8F" w:rsidRDefault="00D40D8F" w:rsidP="00697939">
      <w:pPr>
        <w:rPr>
          <w:lang w:val="en-US" w:eastAsia="zh-CN"/>
        </w:rPr>
      </w:pPr>
    </w:p>
    <w:p w14:paraId="13C7E7CD" w14:textId="66B20C54" w:rsidR="00BF3BB5" w:rsidRDefault="00BF3BB5" w:rsidP="00BF3BB5">
      <w:pPr>
        <w:pStyle w:val="Heading2"/>
        <w:rPr>
          <w:lang w:val="en-US" w:eastAsia="zh-CN"/>
        </w:rPr>
      </w:pPr>
      <w:r>
        <w:rPr>
          <w:lang w:val="en-US" w:eastAsia="zh-CN"/>
        </w:rPr>
        <w:t>6.2 Conclusion:</w:t>
      </w:r>
    </w:p>
    <w:p w14:paraId="647564CD" w14:textId="77777777" w:rsidR="00BF3BB5" w:rsidRDefault="00BF3BB5" w:rsidP="00697939">
      <w:pPr>
        <w:rPr>
          <w:lang w:val="en-US" w:eastAsia="zh-CN"/>
        </w:rPr>
      </w:pPr>
    </w:p>
    <w:p w14:paraId="1A250AE4" w14:textId="3713A1CF" w:rsidR="00BF3BB5" w:rsidRDefault="00BF3BB5" w:rsidP="00697939">
      <w:pPr>
        <w:rPr>
          <w:lang w:val="en-US" w:eastAsia="zh-CN"/>
        </w:rPr>
      </w:pPr>
      <w:r>
        <w:rPr>
          <w:lang w:val="en-US" w:eastAsia="zh-CN"/>
        </w:rPr>
        <w:t>This proposal was discussed online. It can be postponed to next meeting.</w:t>
      </w:r>
    </w:p>
    <w:p w14:paraId="5567DF72" w14:textId="77777777" w:rsidR="00BF3BB5" w:rsidRDefault="00BF3BB5" w:rsidP="00697939">
      <w:pPr>
        <w:rPr>
          <w:lang w:val="en-US" w:eastAsia="zh-CN"/>
        </w:rPr>
      </w:pPr>
    </w:p>
    <w:p w14:paraId="0B33A766" w14:textId="77777777" w:rsidR="00D40D8F" w:rsidRDefault="00D40D8F" w:rsidP="00697939">
      <w:pPr>
        <w:rPr>
          <w:lang w:val="en-US" w:eastAsia="zh-CN"/>
        </w:rPr>
      </w:pPr>
    </w:p>
    <w:p w14:paraId="667CC850" w14:textId="48B47BD2" w:rsidR="00EE6866" w:rsidRDefault="00C25B1C" w:rsidP="00EE6866">
      <w:pPr>
        <w:pStyle w:val="Heading1"/>
        <w:rPr>
          <w:lang w:val="en-US" w:eastAsia="zh-CN"/>
        </w:rPr>
      </w:pPr>
      <w:r>
        <w:rPr>
          <w:lang w:val="en-US" w:eastAsia="zh-CN"/>
        </w:rPr>
        <w:t>7</w:t>
      </w:r>
      <w:r w:rsidR="00EE6866">
        <w:rPr>
          <w:lang w:val="en-US" w:eastAsia="zh-CN"/>
        </w:rPr>
        <w:t>. Question Q6</w:t>
      </w:r>
    </w:p>
    <w:p w14:paraId="49E3ED35" w14:textId="668C14DC" w:rsidR="00C97265" w:rsidRPr="00C97265" w:rsidRDefault="00C97265" w:rsidP="00C97265">
      <w:pPr>
        <w:rPr>
          <w:lang w:val="en-US" w:eastAsia="zh-CN"/>
        </w:rPr>
      </w:pPr>
      <w:bookmarkStart w:id="58" w:name="OLE_LINK49"/>
      <w:r w:rsidRPr="00C97265">
        <w:rPr>
          <w:lang w:val="en-US" w:eastAsia="zh-CN"/>
        </w:rPr>
        <w:t>RAN2 asked question Q</w:t>
      </w:r>
      <w:r>
        <w:rPr>
          <w:lang w:val="en-US" w:eastAsia="zh-CN"/>
        </w:rPr>
        <w:t>6</w:t>
      </w:r>
      <w:r w:rsidRPr="00C97265">
        <w:rPr>
          <w:lang w:val="en-US" w:eastAsia="zh-CN"/>
        </w:rPr>
        <w:t xml:space="preserve"> </w:t>
      </w:r>
      <w:r w:rsidR="00C25B1C">
        <w:rPr>
          <w:lang w:val="en-US" w:eastAsia="zh-CN"/>
        </w:rPr>
        <w:t xml:space="preserve">for NB-IoT </w:t>
      </w:r>
      <w:r w:rsidRPr="00C97265">
        <w:rPr>
          <w:lang w:val="en-US" w:eastAsia="zh-CN"/>
        </w:rPr>
        <w:t xml:space="preserve">on </w:t>
      </w:r>
      <w:bookmarkEnd w:id="58"/>
      <w:r w:rsidRPr="00C97265">
        <w:rPr>
          <w:lang w:val="en-US" w:eastAsia="zh-CN"/>
        </w:rPr>
        <w:t>physical layer parameters pur-PhysicalConfig-r16 in PUR-Config-NB as baseline</w:t>
      </w:r>
      <w:r>
        <w:rPr>
          <w:lang w:val="en-US" w:eastAsia="zh-CN"/>
        </w:rPr>
        <w:t>:</w:t>
      </w:r>
    </w:p>
    <w:p w14:paraId="650915BC" w14:textId="1DC36600" w:rsidR="00C97265" w:rsidRDefault="00C97265" w:rsidP="00C97265">
      <w:pPr>
        <w:rPr>
          <w:lang w:val="en-US" w:eastAsia="zh-CN"/>
        </w:rPr>
      </w:pPr>
      <w:r w:rsidRPr="00C97265">
        <w:rPr>
          <w:noProof/>
          <w:lang w:val="en-US" w:eastAsia="zh-CN"/>
        </w:rPr>
        <w:lastRenderedPageBreak/>
        <mc:AlternateContent>
          <mc:Choice Requires="wps">
            <w:drawing>
              <wp:anchor distT="45720" distB="45720" distL="114300" distR="114300" simplePos="0" relativeHeight="251663360" behindDoc="0" locked="0" layoutInCell="1" allowOverlap="1" wp14:anchorId="712B68A5" wp14:editId="6DDE6CCC">
                <wp:simplePos x="0" y="0"/>
                <wp:positionH relativeFrom="margin">
                  <wp:align>right</wp:align>
                </wp:positionH>
                <wp:positionV relativeFrom="paragraph">
                  <wp:posOffset>328295</wp:posOffset>
                </wp:positionV>
                <wp:extent cx="6244590" cy="3683000"/>
                <wp:effectExtent l="0" t="0" r="22860" b="1270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4590" cy="3683602"/>
                        </a:xfrm>
                        <a:prstGeom prst="rect">
                          <a:avLst/>
                        </a:prstGeom>
                        <a:solidFill>
                          <a:srgbClr val="FFFFFF"/>
                        </a:solidFill>
                        <a:ln w="9525">
                          <a:solidFill>
                            <a:srgbClr val="000000"/>
                          </a:solidFill>
                          <a:miter lim="800000"/>
                          <a:headEnd/>
                          <a:tailEnd/>
                        </a:ln>
                      </wps:spPr>
                      <wps:txbx>
                        <w:txbxContent>
                          <w:p w14:paraId="2F696974" w14:textId="0D5AAF0C" w:rsidR="00C97265" w:rsidRPr="00C97265" w:rsidRDefault="00C97265" w:rsidP="00C97265">
                            <w:pPr>
                              <w:rPr>
                                <w:lang w:val="en-US"/>
                              </w:rPr>
                            </w:pPr>
                            <w:bookmarkStart w:id="59" w:name="OLE_LINK172"/>
                            <w:r w:rsidRPr="00C97265">
                              <w:rPr>
                                <w:b/>
                                <w:bCs/>
                                <w:lang w:val="en-US"/>
                              </w:rPr>
                              <w:t>Question Q6</w:t>
                            </w:r>
                            <w:r w:rsidRPr="00C97265">
                              <w:rPr>
                                <w:lang w:val="en-US"/>
                              </w:rPr>
                              <w:t xml:space="preserve">: For NB-IoT, RAN2 agrees to reuse the </w:t>
                            </w:r>
                            <w:bookmarkStart w:id="60" w:name="OLE_LINK48"/>
                            <w:r w:rsidRPr="00C97265">
                              <w:rPr>
                                <w:lang w:val="en-US"/>
                              </w:rPr>
                              <w:t xml:space="preserve">physical layer parameters </w:t>
                            </w:r>
                            <w:r w:rsidRPr="00C97265">
                              <w:rPr>
                                <w:i/>
                                <w:iCs/>
                                <w:lang w:val="en-US"/>
                              </w:rPr>
                              <w:t>pur-PhysicalConfig-r16</w:t>
                            </w:r>
                            <w:r w:rsidRPr="00C97265">
                              <w:rPr>
                                <w:lang w:val="en-US"/>
                              </w:rPr>
                              <w:t xml:space="preserve"> in </w:t>
                            </w:r>
                            <w:r w:rsidRPr="00C97265">
                              <w:rPr>
                                <w:i/>
                                <w:iCs/>
                                <w:lang w:val="en-US"/>
                              </w:rPr>
                              <w:t xml:space="preserve">PUR-Config-NB </w:t>
                            </w:r>
                            <w:r w:rsidRPr="00C97265">
                              <w:t>as baseline</w:t>
                            </w:r>
                            <w:bookmarkEnd w:id="60"/>
                            <w:r w:rsidRPr="00C97265">
                              <w:rPr>
                                <w:lang w:val="en-US"/>
                              </w:rPr>
                              <w:t>. RAN2 assumes to have below parameters:</w:t>
                            </w:r>
                          </w:p>
                          <w:p w14:paraId="79FF4374" w14:textId="77777777" w:rsidR="00C97265" w:rsidRPr="00C97265" w:rsidRDefault="00C97265">
                            <w:pPr>
                              <w:numPr>
                                <w:ilvl w:val="0"/>
                                <w:numId w:val="9"/>
                              </w:numPr>
                              <w:rPr>
                                <w:lang w:val="en-US"/>
                              </w:rPr>
                            </w:pPr>
                            <w:r w:rsidRPr="00C97265">
                              <w:rPr>
                                <w:lang w:val="en-US"/>
                              </w:rPr>
                              <w:t xml:space="preserve">Number of resource units for NPUSCH (as in </w:t>
                            </w:r>
                            <w:r w:rsidRPr="00C97265">
                              <w:rPr>
                                <w:i/>
                                <w:iCs/>
                                <w:lang w:val="en-US"/>
                              </w:rPr>
                              <w:t>npusch-NumRUsIndex-r16</w:t>
                            </w:r>
                            <w:r w:rsidRPr="00C97265">
                              <w:rPr>
                                <w:lang w:val="en-US"/>
                              </w:rPr>
                              <w:t>)</w:t>
                            </w:r>
                          </w:p>
                          <w:p w14:paraId="50CBC1CF" w14:textId="77777777" w:rsidR="00C97265" w:rsidRPr="00C97265" w:rsidRDefault="00C97265">
                            <w:pPr>
                              <w:numPr>
                                <w:ilvl w:val="0"/>
                                <w:numId w:val="9"/>
                              </w:numPr>
                              <w:rPr>
                                <w:lang w:val="en-US"/>
                              </w:rPr>
                            </w:pPr>
                            <w:r w:rsidRPr="00C97265">
                              <w:rPr>
                                <w:lang w:val="en-US"/>
                              </w:rPr>
                              <w:t xml:space="preserve">Number of repetitions for NPUSCH (as in </w:t>
                            </w:r>
                            <w:r w:rsidRPr="00C97265">
                              <w:rPr>
                                <w:i/>
                                <w:iCs/>
                                <w:lang w:val="en-US"/>
                              </w:rPr>
                              <w:t>npusch-NumRepetitionsIndex-r16</w:t>
                            </w:r>
                            <w:r w:rsidRPr="00C97265">
                              <w:rPr>
                                <w:lang w:val="en-US"/>
                              </w:rPr>
                              <w:t>)</w:t>
                            </w:r>
                          </w:p>
                          <w:p w14:paraId="33D70807" w14:textId="77777777" w:rsidR="00C97265" w:rsidRPr="00C97265" w:rsidRDefault="00C97265">
                            <w:pPr>
                              <w:numPr>
                                <w:ilvl w:val="0"/>
                                <w:numId w:val="9"/>
                              </w:numPr>
                              <w:rPr>
                                <w:lang w:val="en-US"/>
                              </w:rPr>
                            </w:pPr>
                            <w:r w:rsidRPr="00C97265">
                              <w:rPr>
                                <w:lang w:val="en-US"/>
                              </w:rPr>
                              <w:t xml:space="preserve">Set of subcarriers (similar to </w:t>
                            </w:r>
                            <w:r w:rsidRPr="00C97265">
                              <w:rPr>
                                <w:i/>
                                <w:iCs/>
                                <w:lang w:val="en-US"/>
                              </w:rPr>
                              <w:t>npusch-SubCarrierSetIndex</w:t>
                            </w:r>
                            <w:r w:rsidRPr="00C97265">
                              <w:rPr>
                                <w:lang w:val="en-US"/>
                              </w:rPr>
                              <w:t xml:space="preserve"> but change it to a “set”), FFS whether subcarriers are provided as a contiguous set.</w:t>
                            </w:r>
                          </w:p>
                          <w:p w14:paraId="5B5BC89C" w14:textId="77777777" w:rsidR="00C97265" w:rsidRPr="00C97265" w:rsidRDefault="00C97265">
                            <w:pPr>
                              <w:numPr>
                                <w:ilvl w:val="0"/>
                                <w:numId w:val="9"/>
                              </w:numPr>
                              <w:rPr>
                                <w:lang w:val="en-US"/>
                              </w:rPr>
                            </w:pPr>
                            <w:r w:rsidRPr="00C97265">
                              <w:rPr>
                                <w:lang w:val="en-US"/>
                              </w:rPr>
                              <w:t xml:space="preserve">MCS configuration for NPUSCH (as in </w:t>
                            </w:r>
                            <w:r w:rsidRPr="00C97265">
                              <w:rPr>
                                <w:i/>
                                <w:iCs/>
                                <w:lang w:val="en-US"/>
                              </w:rPr>
                              <w:t>npusch-MCS-r16</w:t>
                            </w:r>
                            <w:r w:rsidRPr="00C97265">
                              <w:rPr>
                                <w:lang w:val="en-US"/>
                              </w:rPr>
                              <w:t xml:space="preserve">).  </w:t>
                            </w:r>
                          </w:p>
                          <w:p w14:paraId="6B2C013B" w14:textId="77777777" w:rsidR="00C97265" w:rsidRPr="00C97265" w:rsidRDefault="00C97265" w:rsidP="00C97265">
                            <w:pPr>
                              <w:rPr>
                                <w:lang w:val="en-US"/>
                              </w:rPr>
                            </w:pPr>
                            <w:r w:rsidRPr="00C97265">
                              <w:rPr>
                                <w:lang w:val="en-US"/>
                              </w:rPr>
                              <w:t>Note that the power parameters (</w:t>
                            </w:r>
                            <w:r w:rsidRPr="00C97265">
                              <w:rPr>
                                <w:i/>
                                <w:iCs/>
                                <w:lang w:val="en-US"/>
                              </w:rPr>
                              <w:t>p0-UE-NPUSCH-r16</w:t>
                            </w:r>
                            <w:r w:rsidRPr="00C97265">
                              <w:rPr>
                                <w:lang w:val="en-US"/>
                              </w:rPr>
                              <w:t xml:space="preserve"> and </w:t>
                            </w:r>
                            <w:r w:rsidRPr="00C97265">
                              <w:rPr>
                                <w:i/>
                                <w:iCs/>
                                <w:lang w:val="en-US"/>
                              </w:rPr>
                              <w:t>alpha-r16</w:t>
                            </w:r>
                            <w:r w:rsidRPr="00C97265">
                              <w:rPr>
                                <w:lang w:val="en-US"/>
                              </w:rPr>
                              <w:t xml:space="preserve">) should be updated according to the result of Q1. </w:t>
                            </w:r>
                          </w:p>
                          <w:p w14:paraId="1238183E" w14:textId="77777777" w:rsidR="00C97265" w:rsidRPr="00C97265" w:rsidRDefault="00C97265" w:rsidP="00C97265">
                            <w:pPr>
                              <w:rPr>
                                <w:lang w:val="en-US"/>
                              </w:rPr>
                            </w:pPr>
                          </w:p>
                          <w:p w14:paraId="0D06B3E8" w14:textId="625842DD" w:rsidR="00C97265" w:rsidRPr="00C97265" w:rsidRDefault="00C97265" w:rsidP="00C97265">
                            <w:pPr>
                              <w:rPr>
                                <w:lang w:val="en-US"/>
                              </w:rPr>
                            </w:pPr>
                            <w:r w:rsidRPr="00C97265">
                              <w:rPr>
                                <w:lang w:val="en-US"/>
                              </w:rPr>
                              <w:t xml:space="preserve">RAN2 would like check with RAN1 on how to define the detail </w:t>
                            </w:r>
                            <w:bookmarkStart w:id="61" w:name="OLE_LINK90"/>
                            <w:r w:rsidR="00420DD6">
                              <w:rPr>
                                <w:lang w:val="en-US"/>
                              </w:rPr>
                              <w:t>/</w:t>
                            </w:r>
                            <w:r w:rsidRPr="00C97265">
                              <w:rPr>
                                <w:lang w:val="en-US"/>
                              </w:rPr>
                              <w:t>physical layer parameters</w:t>
                            </w:r>
                            <w:bookmarkEnd w:id="61"/>
                            <w:r w:rsidRPr="00C97265">
                              <w:rPr>
                                <w:lang w:val="en-US"/>
                              </w:rPr>
                              <w:t>.</w:t>
                            </w:r>
                          </w:p>
                          <w:p w14:paraId="75D35875" w14:textId="77777777" w:rsidR="00C97265" w:rsidRPr="00E43737" w:rsidRDefault="00C97265" w:rsidP="00C97265">
                            <w:pPr>
                              <w:pStyle w:val="PL"/>
                              <w:shd w:val="clear" w:color="auto" w:fill="E6E6E6"/>
                              <w:rPr>
                                <w:rFonts w:ascii="Times New Roman" w:hAnsi="Times New Roman" w:cs="Times New Roman"/>
                                <w:lang w:val="en-GB" w:eastAsia="ja-JP"/>
                              </w:rPr>
                            </w:pPr>
                            <w:bookmarkStart w:id="62" w:name="OLE_LINK75"/>
                            <w:bookmarkStart w:id="63" w:name="OLE_LINK76"/>
                            <w:bookmarkStart w:id="64" w:name="_Hlk197528488"/>
                            <w:bookmarkEnd w:id="59"/>
                            <w:r>
                              <w:rPr>
                                <w:rFonts w:ascii="Times New Roman" w:hAnsi="Times New Roman" w:cs="Times New Roman"/>
                              </w:rPr>
                              <w:tab/>
                            </w:r>
                            <w:bookmarkStart w:id="65" w:name="OLE_LINK59"/>
                            <w:bookmarkStart w:id="66" w:name="OLE_LINK173"/>
                            <w:bookmarkStart w:id="67" w:name="OLE_LINK174"/>
                            <w:bookmarkStart w:id="68" w:name="_Hlk198813777"/>
                            <w:r w:rsidRPr="00E43737">
                              <w:rPr>
                                <w:rFonts w:ascii="Times New Roman" w:hAnsi="Times New Roman" w:cs="Times New Roman"/>
                              </w:rPr>
                              <w:t>pur-PhysicalConfig-r16</w:t>
                            </w:r>
                            <w:bookmarkEnd w:id="65"/>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SEQUENCE {</w:t>
                            </w:r>
                          </w:p>
                          <w:p w14:paraId="47F57E62"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carrierConfig-r16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CarrierConfigDedicated-NB-r13,</w:t>
                            </w:r>
                          </w:p>
                          <w:p w14:paraId="2FFE5570" w14:textId="4641F766"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69" w:name="OLE_LINK67"/>
                            <w:r w:rsidRPr="00E43737">
                              <w:rPr>
                                <w:rFonts w:ascii="Times New Roman" w:hAnsi="Times New Roman" w:cs="Times New Roman"/>
                              </w:rPr>
                              <w:t>npusch-NumRUsIndex-r16</w:t>
                            </w:r>
                            <w:bookmarkEnd w:id="69"/>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(0..7),</w:t>
                            </w:r>
                          </w:p>
                          <w:p w14:paraId="4B206960"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70" w:name="OLE_LINK66"/>
                            <w:bookmarkStart w:id="71" w:name="OLE_LINK68"/>
                            <w:r w:rsidRPr="00E43737">
                              <w:rPr>
                                <w:rFonts w:ascii="Times New Roman" w:hAnsi="Times New Roman" w:cs="Times New Roman"/>
                              </w:rPr>
                              <w:t>npusch-NumRepetitionsIndex</w:t>
                            </w:r>
                            <w:bookmarkEnd w:id="70"/>
                            <w:r w:rsidRPr="00E43737">
                              <w:rPr>
                                <w:rFonts w:ascii="Times New Roman" w:hAnsi="Times New Roman" w:cs="Times New Roman"/>
                              </w:rPr>
                              <w:t>-r16</w:t>
                            </w:r>
                            <w:bookmarkEnd w:id="71"/>
                            <w:r w:rsidRPr="00E43737">
                              <w:rPr>
                                <w:rFonts w:ascii="Times New Roman" w:hAnsi="Times New Roman" w:cs="Times New Roman"/>
                              </w:rPr>
                              <w:tab/>
                            </w:r>
                            <w:r w:rsidRPr="00E43737">
                              <w:rPr>
                                <w:rFonts w:ascii="Times New Roman" w:hAnsi="Times New Roman" w:cs="Times New Roman"/>
                              </w:rPr>
                              <w:tab/>
                              <w:t>INTEGER (0..7),</w:t>
                            </w:r>
                          </w:p>
                          <w:p w14:paraId="357770DA"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72" w:name="OLE_LINK56"/>
                            <w:r w:rsidRPr="00E43737">
                              <w:rPr>
                                <w:rFonts w:ascii="Times New Roman" w:hAnsi="Times New Roman" w:cs="Times New Roman"/>
                              </w:rPr>
                              <w:t>npusch-SubCarrierSetIndex-r16</w:t>
                            </w:r>
                            <w:bookmarkEnd w:id="72"/>
                            <w:r w:rsidRPr="00E43737">
                              <w:rPr>
                                <w:rFonts w:ascii="Times New Roman" w:hAnsi="Times New Roman" w:cs="Times New Roman"/>
                              </w:rPr>
                              <w:tab/>
                            </w:r>
                            <w:r w:rsidRPr="00E43737">
                              <w:rPr>
                                <w:rFonts w:ascii="Times New Roman" w:hAnsi="Times New Roman" w:cs="Times New Roman"/>
                              </w:rPr>
                              <w:tab/>
                              <w:t>CHOICE {</w:t>
                            </w:r>
                          </w:p>
                          <w:p w14:paraId="42312107" w14:textId="6BBCD6D9"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bookmarkStart w:id="73" w:name="OLE_LINK57"/>
                            <w:r w:rsidRPr="00E43737">
                              <w:rPr>
                                <w:rFonts w:ascii="Times New Roman" w:hAnsi="Times New Roman" w:cs="Times New Roman"/>
                              </w:rPr>
                              <w:t>khz15</w:t>
                            </w:r>
                            <w:bookmarkEnd w:id="73"/>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(0..18),</w:t>
                            </w:r>
                          </w:p>
                          <w:p w14:paraId="71CCEE78"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bookmarkStart w:id="74" w:name="OLE_LINK58"/>
                            <w:r w:rsidRPr="00E43737">
                              <w:rPr>
                                <w:rFonts w:ascii="Times New Roman" w:hAnsi="Times New Roman" w:cs="Times New Roman"/>
                              </w:rPr>
                              <w:t>khz3dot75</w:t>
                            </w:r>
                            <w:bookmarkEnd w:id="74"/>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(0..47)</w:t>
                            </w:r>
                          </w:p>
                          <w:p w14:paraId="5DE56522"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w:t>
                            </w:r>
                          </w:p>
                          <w:p w14:paraId="4465A6CA" w14:textId="468B3805"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npusch-MCS-r16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CHOICE {</w:t>
                            </w:r>
                          </w:p>
                          <w:p w14:paraId="0ABC5A45" w14:textId="65F0F4F3"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singleTone</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(0..10),</w:t>
                            </w:r>
                          </w:p>
                          <w:p w14:paraId="76DFB618" w14:textId="67F20603"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multiTone</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(0..13)</w:t>
                            </w:r>
                          </w:p>
                          <w:p w14:paraId="7F59BD49"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w:t>
                            </w:r>
                          </w:p>
                          <w:p w14:paraId="30BFA26A" w14:textId="4ADD84F8"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75" w:name="OLE_LINK72"/>
                            <w:r w:rsidRPr="00E43737">
                              <w:rPr>
                                <w:rFonts w:ascii="Times New Roman" w:hAnsi="Times New Roman" w:cs="Times New Roman"/>
                              </w:rPr>
                              <w:t>p0-UE-NPUSCH-r16</w:t>
                            </w:r>
                            <w:bookmarkEnd w:id="75"/>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(-8..7),</w:t>
                            </w:r>
                          </w:p>
                          <w:p w14:paraId="56B3AF50" w14:textId="64E77C8C"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alpha-r16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ENUMERATED {al0, al04, al05, al06,</w:t>
                            </w:r>
                            <w:r w:rsidR="00E43737" w:rsidRPr="00E43737">
                              <w:rPr>
                                <w:rFonts w:ascii="Times New Roman" w:hAnsi="Times New Roman" w:cs="Times New Roman"/>
                              </w:rPr>
                              <w:t xml:space="preserve"> </w:t>
                            </w:r>
                            <w:r w:rsidRPr="00E43737">
                              <w:rPr>
                                <w:rFonts w:ascii="Times New Roman" w:hAnsi="Times New Roman" w:cs="Times New Roman"/>
                              </w:rPr>
                              <w:t>al07, al08, al09, al1},</w:t>
                            </w:r>
                          </w:p>
                          <w:p w14:paraId="465985A0"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npusch-CyclicShift-r16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ENUMERATED {n0, n6},</w:t>
                            </w:r>
                          </w:p>
                          <w:p w14:paraId="736824BD" w14:textId="1FA1E366"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76" w:name="OLE_LINK20"/>
                            <w:r w:rsidRPr="00E43737">
                              <w:rPr>
                                <w:rFonts w:ascii="Times New Roman" w:hAnsi="Times New Roman" w:cs="Times New Roman"/>
                              </w:rPr>
                              <w:t>npdcch-Config-r16</w:t>
                            </w:r>
                            <w:bookmarkEnd w:id="76"/>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NPDCCH-ConfigDedicated-NB-r13</w:t>
                            </w:r>
                          </w:p>
                          <w:p w14:paraId="2A14368E" w14:textId="73D8E3B7" w:rsidR="00C97265" w:rsidRPr="00C97265"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t>}</w:t>
                            </w:r>
                            <w:r w:rsidRPr="00E43737">
                              <w:rPr>
                                <w:rFonts w:ascii="Times New Roman" w:hAnsi="Times New Roman" w:cs="Times New Roman"/>
                              </w:rPr>
                              <w:tab/>
                              <w:t>OPTIONAL,</w:t>
                            </w:r>
                            <w:r w:rsidRPr="00E43737">
                              <w:rPr>
                                <w:rFonts w:ascii="Times New Roman" w:hAnsi="Times New Roman" w:cs="Times New Roman"/>
                              </w:rPr>
                              <w:tab/>
                              <w:t>-- Need ON</w:t>
                            </w:r>
                            <w:bookmarkEnd w:id="62"/>
                            <w:bookmarkEnd w:id="63"/>
                            <w:bookmarkEnd w:id="64"/>
                            <w:bookmarkEnd w:id="66"/>
                            <w:bookmarkEnd w:id="67"/>
                            <w:bookmarkEnd w:id="68"/>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2B68A5" id="_x0000_s1032" type="#_x0000_t202" style="position:absolute;margin-left:440.5pt;margin-top:25.85pt;width:491.7pt;height:290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">
                <v:textbox>
                  <w:txbxContent>
                    <w:p w14:paraId="2F696974" w14:textId="0D5AAF0C" w:rsidR="00C97265" w:rsidRPr="00C97265" w:rsidRDefault="00C97265" w:rsidP="00C97265">
                      <w:pPr>
                        <w:rPr>
                          <w:lang w:val="en-US"/>
                        </w:rPr>
                      </w:pPr>
                      <w:bookmarkStart w:id="77" w:name="OLE_LINK172"/>
                      <w:r w:rsidRPr="00C97265">
                        <w:rPr>
                          <w:b/>
                          <w:bCs/>
                          <w:lang w:val="en-US"/>
                        </w:rPr>
                        <w:t>Question Q6</w:t>
                      </w:r>
                      <w:r w:rsidRPr="00C97265">
                        <w:rPr>
                          <w:lang w:val="en-US"/>
                        </w:rPr>
                        <w:t xml:space="preserve">: For NB-IoT, RAN2 agrees to reuse the </w:t>
                      </w:r>
                      <w:bookmarkStart w:id="78" w:name="OLE_LINK48"/>
                      <w:r w:rsidRPr="00C97265">
                        <w:rPr>
                          <w:lang w:val="en-US"/>
                        </w:rPr>
                        <w:t xml:space="preserve">physical layer parameters </w:t>
                      </w:r>
                      <w:r w:rsidRPr="00C97265">
                        <w:rPr>
                          <w:i/>
                          <w:iCs/>
                          <w:lang w:val="en-US"/>
                        </w:rPr>
                        <w:t>pur-PhysicalConfig-r16</w:t>
                      </w:r>
                      <w:r w:rsidRPr="00C97265">
                        <w:rPr>
                          <w:lang w:val="en-US"/>
                        </w:rPr>
                        <w:t xml:space="preserve"> in </w:t>
                      </w:r>
                      <w:r w:rsidRPr="00C97265">
                        <w:rPr>
                          <w:i/>
                          <w:iCs/>
                          <w:lang w:val="en-US"/>
                        </w:rPr>
                        <w:t xml:space="preserve">PUR-Config-NB </w:t>
                      </w:r>
                      <w:r w:rsidRPr="00C97265">
                        <w:t>as baseline</w:t>
                      </w:r>
                      <w:bookmarkEnd w:id="78"/>
                      <w:r w:rsidRPr="00C97265">
                        <w:rPr>
                          <w:lang w:val="en-US"/>
                        </w:rPr>
                        <w:t>. RAN2 assumes to have below parameters:</w:t>
                      </w:r>
                    </w:p>
                    <w:p w14:paraId="79FF4374" w14:textId="77777777" w:rsidR="00C97265" w:rsidRPr="00C97265" w:rsidRDefault="00C97265">
                      <w:pPr>
                        <w:numPr>
                          <w:ilvl w:val="0"/>
                          <w:numId w:val="9"/>
                        </w:numPr>
                        <w:rPr>
                          <w:lang w:val="en-US"/>
                        </w:rPr>
                      </w:pPr>
                      <w:r w:rsidRPr="00C97265">
                        <w:rPr>
                          <w:lang w:val="en-US"/>
                        </w:rPr>
                        <w:t xml:space="preserve">Number of resource units for NPUSCH (as in </w:t>
                      </w:r>
                      <w:r w:rsidRPr="00C97265">
                        <w:rPr>
                          <w:i/>
                          <w:iCs/>
                          <w:lang w:val="en-US"/>
                        </w:rPr>
                        <w:t>npusch-NumRUsIndex-r16</w:t>
                      </w:r>
                      <w:r w:rsidRPr="00C97265">
                        <w:rPr>
                          <w:lang w:val="en-US"/>
                        </w:rPr>
                        <w:t>)</w:t>
                      </w:r>
                    </w:p>
                    <w:p w14:paraId="50CBC1CF" w14:textId="77777777" w:rsidR="00C97265" w:rsidRPr="00C97265" w:rsidRDefault="00C97265">
                      <w:pPr>
                        <w:numPr>
                          <w:ilvl w:val="0"/>
                          <w:numId w:val="9"/>
                        </w:numPr>
                        <w:rPr>
                          <w:lang w:val="en-US"/>
                        </w:rPr>
                      </w:pPr>
                      <w:r w:rsidRPr="00C97265">
                        <w:rPr>
                          <w:lang w:val="en-US"/>
                        </w:rPr>
                        <w:t xml:space="preserve">Number of repetitions for NPUSCH (as in </w:t>
                      </w:r>
                      <w:r w:rsidRPr="00C97265">
                        <w:rPr>
                          <w:i/>
                          <w:iCs/>
                          <w:lang w:val="en-US"/>
                        </w:rPr>
                        <w:t>npusch-NumRepetitionsIndex-r16</w:t>
                      </w:r>
                      <w:r w:rsidRPr="00C97265">
                        <w:rPr>
                          <w:lang w:val="en-US"/>
                        </w:rPr>
                        <w:t>)</w:t>
                      </w:r>
                    </w:p>
                    <w:p w14:paraId="33D70807" w14:textId="77777777" w:rsidR="00C97265" w:rsidRPr="00C97265" w:rsidRDefault="00C97265">
                      <w:pPr>
                        <w:numPr>
                          <w:ilvl w:val="0"/>
                          <w:numId w:val="9"/>
                        </w:numPr>
                        <w:rPr>
                          <w:lang w:val="en-US"/>
                        </w:rPr>
                      </w:pPr>
                      <w:r w:rsidRPr="00C97265">
                        <w:rPr>
                          <w:lang w:val="en-US"/>
                        </w:rPr>
                        <w:t xml:space="preserve">Set of subcarriers (similar to </w:t>
                      </w:r>
                      <w:r w:rsidRPr="00C97265">
                        <w:rPr>
                          <w:i/>
                          <w:iCs/>
                          <w:lang w:val="en-US"/>
                        </w:rPr>
                        <w:t>npusch-SubCarrierSetIndex</w:t>
                      </w:r>
                      <w:r w:rsidRPr="00C97265">
                        <w:rPr>
                          <w:lang w:val="en-US"/>
                        </w:rPr>
                        <w:t xml:space="preserve"> but change it to a “set”), FFS whether subcarriers are provided as a contiguous set.</w:t>
                      </w:r>
                    </w:p>
                    <w:p w14:paraId="5B5BC89C" w14:textId="77777777" w:rsidR="00C97265" w:rsidRPr="00C97265" w:rsidRDefault="00C97265">
                      <w:pPr>
                        <w:numPr>
                          <w:ilvl w:val="0"/>
                          <w:numId w:val="9"/>
                        </w:numPr>
                        <w:rPr>
                          <w:lang w:val="en-US"/>
                        </w:rPr>
                      </w:pPr>
                      <w:r w:rsidRPr="00C97265">
                        <w:rPr>
                          <w:lang w:val="en-US"/>
                        </w:rPr>
                        <w:t xml:space="preserve">MCS configuration for NPUSCH (as in </w:t>
                      </w:r>
                      <w:r w:rsidRPr="00C97265">
                        <w:rPr>
                          <w:i/>
                          <w:iCs/>
                          <w:lang w:val="en-US"/>
                        </w:rPr>
                        <w:t>npusch-MCS-r16</w:t>
                      </w:r>
                      <w:r w:rsidRPr="00C97265">
                        <w:rPr>
                          <w:lang w:val="en-US"/>
                        </w:rPr>
                        <w:t xml:space="preserve">).  </w:t>
                      </w:r>
                    </w:p>
                    <w:p w14:paraId="6B2C013B" w14:textId="77777777" w:rsidR="00C97265" w:rsidRPr="00C97265" w:rsidRDefault="00C97265" w:rsidP="00C97265">
                      <w:pPr>
                        <w:rPr>
                          <w:lang w:val="en-US"/>
                        </w:rPr>
                      </w:pPr>
                      <w:r w:rsidRPr="00C97265">
                        <w:rPr>
                          <w:lang w:val="en-US"/>
                        </w:rPr>
                        <w:t>Note that the power parameters (</w:t>
                      </w:r>
                      <w:r w:rsidRPr="00C97265">
                        <w:rPr>
                          <w:i/>
                          <w:iCs/>
                          <w:lang w:val="en-US"/>
                        </w:rPr>
                        <w:t>p0-UE-NPUSCH-r16</w:t>
                      </w:r>
                      <w:r w:rsidRPr="00C97265">
                        <w:rPr>
                          <w:lang w:val="en-US"/>
                        </w:rPr>
                        <w:t xml:space="preserve"> and </w:t>
                      </w:r>
                      <w:r w:rsidRPr="00C97265">
                        <w:rPr>
                          <w:i/>
                          <w:iCs/>
                          <w:lang w:val="en-US"/>
                        </w:rPr>
                        <w:t>alpha-r16</w:t>
                      </w:r>
                      <w:r w:rsidRPr="00C97265">
                        <w:rPr>
                          <w:lang w:val="en-US"/>
                        </w:rPr>
                        <w:t xml:space="preserve">) should be updated according to the result of Q1. </w:t>
                      </w:r>
                    </w:p>
                    <w:p w14:paraId="1238183E" w14:textId="77777777" w:rsidR="00C97265" w:rsidRPr="00C97265" w:rsidRDefault="00C97265" w:rsidP="00C97265">
                      <w:pPr>
                        <w:rPr>
                          <w:lang w:val="en-US"/>
                        </w:rPr>
                      </w:pPr>
                    </w:p>
                    <w:p w14:paraId="0D06B3E8" w14:textId="625842DD" w:rsidR="00C97265" w:rsidRPr="00C97265" w:rsidRDefault="00C97265" w:rsidP="00C97265">
                      <w:pPr>
                        <w:rPr>
                          <w:lang w:val="en-US"/>
                        </w:rPr>
                      </w:pPr>
                      <w:r w:rsidRPr="00C97265">
                        <w:rPr>
                          <w:lang w:val="en-US"/>
                        </w:rPr>
                        <w:t xml:space="preserve">RAN2 would like check with RAN1 on how to define the detail </w:t>
                      </w:r>
                      <w:bookmarkStart w:id="79" w:name="OLE_LINK90"/>
                      <w:r w:rsidR="00420DD6">
                        <w:rPr>
                          <w:lang w:val="en-US"/>
                        </w:rPr>
                        <w:t>/</w:t>
                      </w:r>
                      <w:r w:rsidRPr="00C97265">
                        <w:rPr>
                          <w:lang w:val="en-US"/>
                        </w:rPr>
                        <w:t>physical layer parameters</w:t>
                      </w:r>
                      <w:bookmarkEnd w:id="79"/>
                      <w:r w:rsidRPr="00C97265">
                        <w:rPr>
                          <w:lang w:val="en-US"/>
                        </w:rPr>
                        <w:t>.</w:t>
                      </w:r>
                    </w:p>
                    <w:p w14:paraId="75D35875" w14:textId="77777777" w:rsidR="00C97265" w:rsidRPr="00E43737" w:rsidRDefault="00C97265" w:rsidP="00C97265">
                      <w:pPr>
                        <w:pStyle w:val="PL"/>
                        <w:shd w:val="clear" w:color="auto" w:fill="E6E6E6"/>
                        <w:rPr>
                          <w:rFonts w:ascii="Times New Roman" w:hAnsi="Times New Roman" w:cs="Times New Roman"/>
                          <w:lang w:val="en-GB" w:eastAsia="ja-JP"/>
                        </w:rPr>
                      </w:pPr>
                      <w:bookmarkStart w:id="80" w:name="OLE_LINK75"/>
                      <w:bookmarkStart w:id="81" w:name="OLE_LINK76"/>
                      <w:bookmarkStart w:id="82" w:name="_Hlk197528488"/>
                      <w:bookmarkEnd w:id="77"/>
                      <w:r>
                        <w:rPr>
                          <w:rFonts w:ascii="Times New Roman" w:hAnsi="Times New Roman" w:cs="Times New Roman"/>
                        </w:rPr>
                        <w:tab/>
                      </w:r>
                      <w:bookmarkStart w:id="83" w:name="OLE_LINK59"/>
                      <w:bookmarkStart w:id="84" w:name="OLE_LINK173"/>
                      <w:bookmarkStart w:id="85" w:name="OLE_LINK174"/>
                      <w:bookmarkStart w:id="86" w:name="_Hlk198813777"/>
                      <w:r w:rsidRPr="00E43737">
                        <w:rPr>
                          <w:rFonts w:ascii="Times New Roman" w:hAnsi="Times New Roman" w:cs="Times New Roman"/>
                        </w:rPr>
                        <w:t>pur-PhysicalConfig-r16</w:t>
                      </w:r>
                      <w:bookmarkEnd w:id="83"/>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SEQUENCE {</w:t>
                      </w:r>
                    </w:p>
                    <w:p w14:paraId="47F57E62"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carrierConfig-r16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CarrierConfigDedicated-NB-r13,</w:t>
                      </w:r>
                    </w:p>
                    <w:p w14:paraId="2FFE5570" w14:textId="4641F766"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87" w:name="OLE_LINK67"/>
                      <w:r w:rsidRPr="00E43737">
                        <w:rPr>
                          <w:rFonts w:ascii="Times New Roman" w:hAnsi="Times New Roman" w:cs="Times New Roman"/>
                        </w:rPr>
                        <w:t>npusch-NumRUsIndex-r16</w:t>
                      </w:r>
                      <w:bookmarkEnd w:id="87"/>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(0..7),</w:t>
                      </w:r>
                    </w:p>
                    <w:p w14:paraId="4B206960"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88" w:name="OLE_LINK66"/>
                      <w:bookmarkStart w:id="89" w:name="OLE_LINK68"/>
                      <w:r w:rsidRPr="00E43737">
                        <w:rPr>
                          <w:rFonts w:ascii="Times New Roman" w:hAnsi="Times New Roman" w:cs="Times New Roman"/>
                        </w:rPr>
                        <w:t>npusch-NumRepetitionsIndex</w:t>
                      </w:r>
                      <w:bookmarkEnd w:id="88"/>
                      <w:r w:rsidRPr="00E43737">
                        <w:rPr>
                          <w:rFonts w:ascii="Times New Roman" w:hAnsi="Times New Roman" w:cs="Times New Roman"/>
                        </w:rPr>
                        <w:t>-r16</w:t>
                      </w:r>
                      <w:bookmarkEnd w:id="89"/>
                      <w:r w:rsidRPr="00E43737">
                        <w:rPr>
                          <w:rFonts w:ascii="Times New Roman" w:hAnsi="Times New Roman" w:cs="Times New Roman"/>
                        </w:rPr>
                        <w:tab/>
                      </w:r>
                      <w:r w:rsidRPr="00E43737">
                        <w:rPr>
                          <w:rFonts w:ascii="Times New Roman" w:hAnsi="Times New Roman" w:cs="Times New Roman"/>
                        </w:rPr>
                        <w:tab/>
                        <w:t>INTEGER (0..7),</w:t>
                      </w:r>
                    </w:p>
                    <w:p w14:paraId="357770DA"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90" w:name="OLE_LINK56"/>
                      <w:r w:rsidRPr="00E43737">
                        <w:rPr>
                          <w:rFonts w:ascii="Times New Roman" w:hAnsi="Times New Roman" w:cs="Times New Roman"/>
                        </w:rPr>
                        <w:t>npusch-SubCarrierSetIndex-r16</w:t>
                      </w:r>
                      <w:bookmarkEnd w:id="90"/>
                      <w:r w:rsidRPr="00E43737">
                        <w:rPr>
                          <w:rFonts w:ascii="Times New Roman" w:hAnsi="Times New Roman" w:cs="Times New Roman"/>
                        </w:rPr>
                        <w:tab/>
                      </w:r>
                      <w:r w:rsidRPr="00E43737">
                        <w:rPr>
                          <w:rFonts w:ascii="Times New Roman" w:hAnsi="Times New Roman" w:cs="Times New Roman"/>
                        </w:rPr>
                        <w:tab/>
                        <w:t>CHOICE {</w:t>
                      </w:r>
                    </w:p>
                    <w:p w14:paraId="42312107" w14:textId="6BBCD6D9"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bookmarkStart w:id="91" w:name="OLE_LINK57"/>
                      <w:r w:rsidRPr="00E43737">
                        <w:rPr>
                          <w:rFonts w:ascii="Times New Roman" w:hAnsi="Times New Roman" w:cs="Times New Roman"/>
                        </w:rPr>
                        <w:t>khz15</w:t>
                      </w:r>
                      <w:bookmarkEnd w:id="91"/>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(0..18),</w:t>
                      </w:r>
                    </w:p>
                    <w:p w14:paraId="71CCEE78"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bookmarkStart w:id="92" w:name="OLE_LINK58"/>
                      <w:r w:rsidRPr="00E43737">
                        <w:rPr>
                          <w:rFonts w:ascii="Times New Roman" w:hAnsi="Times New Roman" w:cs="Times New Roman"/>
                        </w:rPr>
                        <w:t>khz3dot75</w:t>
                      </w:r>
                      <w:bookmarkEnd w:id="92"/>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(0..47)</w:t>
                      </w:r>
                    </w:p>
                    <w:p w14:paraId="5DE56522"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w:t>
                      </w:r>
                    </w:p>
                    <w:p w14:paraId="4465A6CA" w14:textId="468B3805"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npusch-MCS-r16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CHOICE {</w:t>
                      </w:r>
                    </w:p>
                    <w:p w14:paraId="0ABC5A45" w14:textId="65F0F4F3"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singleTone</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(0..10),</w:t>
                      </w:r>
                    </w:p>
                    <w:p w14:paraId="76DFB618" w14:textId="67F20603"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multiTone</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(0..13)</w:t>
                      </w:r>
                    </w:p>
                    <w:p w14:paraId="7F59BD49"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w:t>
                      </w:r>
                    </w:p>
                    <w:p w14:paraId="30BFA26A" w14:textId="4ADD84F8"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93" w:name="OLE_LINK72"/>
                      <w:r w:rsidRPr="00E43737">
                        <w:rPr>
                          <w:rFonts w:ascii="Times New Roman" w:hAnsi="Times New Roman" w:cs="Times New Roman"/>
                        </w:rPr>
                        <w:t>p0-UE-NPUSCH-r16</w:t>
                      </w:r>
                      <w:bookmarkEnd w:id="93"/>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(-8..7),</w:t>
                      </w:r>
                    </w:p>
                    <w:p w14:paraId="56B3AF50" w14:textId="64E77C8C"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alpha-r16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ENUMERATED {al0, al04, al05, al06,</w:t>
                      </w:r>
                      <w:r w:rsidR="00E43737" w:rsidRPr="00E43737">
                        <w:rPr>
                          <w:rFonts w:ascii="Times New Roman" w:hAnsi="Times New Roman" w:cs="Times New Roman"/>
                        </w:rPr>
                        <w:t xml:space="preserve"> </w:t>
                      </w:r>
                      <w:r w:rsidRPr="00E43737">
                        <w:rPr>
                          <w:rFonts w:ascii="Times New Roman" w:hAnsi="Times New Roman" w:cs="Times New Roman"/>
                        </w:rPr>
                        <w:t>al07, al08, al09, al1},</w:t>
                      </w:r>
                    </w:p>
                    <w:p w14:paraId="465985A0"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npusch-CyclicShift-r16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ENUMERATED {n0, n6},</w:t>
                      </w:r>
                    </w:p>
                    <w:p w14:paraId="736824BD" w14:textId="1FA1E366"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94" w:name="OLE_LINK20"/>
                      <w:r w:rsidRPr="00E43737">
                        <w:rPr>
                          <w:rFonts w:ascii="Times New Roman" w:hAnsi="Times New Roman" w:cs="Times New Roman"/>
                        </w:rPr>
                        <w:t>npdcch-Config-r16</w:t>
                      </w:r>
                      <w:bookmarkEnd w:id="94"/>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NPDCCH-ConfigDedicated-NB-r13</w:t>
                      </w:r>
                    </w:p>
                    <w:p w14:paraId="2A14368E" w14:textId="73D8E3B7" w:rsidR="00C97265" w:rsidRPr="00C97265"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t>}</w:t>
                      </w:r>
                      <w:r w:rsidRPr="00E43737">
                        <w:rPr>
                          <w:rFonts w:ascii="Times New Roman" w:hAnsi="Times New Roman" w:cs="Times New Roman"/>
                        </w:rPr>
                        <w:tab/>
                        <w:t>OPTIONAL,</w:t>
                      </w:r>
                      <w:r w:rsidRPr="00E43737">
                        <w:rPr>
                          <w:rFonts w:ascii="Times New Roman" w:hAnsi="Times New Roman" w:cs="Times New Roman"/>
                        </w:rPr>
                        <w:tab/>
                        <w:t>-- Need ON</w:t>
                      </w:r>
                      <w:bookmarkEnd w:id="80"/>
                      <w:bookmarkEnd w:id="81"/>
                      <w:bookmarkEnd w:id="82"/>
                      <w:bookmarkEnd w:id="84"/>
                      <w:bookmarkEnd w:id="85"/>
                      <w:bookmarkEnd w:id="86"/>
                    </w:p>
                  </w:txbxContent>
                </v:textbox>
                <w10:wrap type="square" anchorx="margin"/>
              </v:shape>
            </w:pict>
          </mc:Fallback>
        </mc:AlternateContent>
      </w:r>
    </w:p>
    <w:p w14:paraId="172AD905" w14:textId="1F92CFFF" w:rsidR="00C97265" w:rsidRDefault="00C97265" w:rsidP="00C97265">
      <w:pPr>
        <w:rPr>
          <w:lang w:val="en-US" w:eastAsia="zh-CN"/>
        </w:rPr>
      </w:pPr>
    </w:p>
    <w:p w14:paraId="024FB680" w14:textId="5F7DFE04" w:rsidR="005E79E4" w:rsidRDefault="005E79E4" w:rsidP="00C97265">
      <w:pPr>
        <w:rPr>
          <w:lang w:val="en-US" w:eastAsia="zh-CN"/>
        </w:rPr>
      </w:pPr>
      <w:r>
        <w:rPr>
          <w:lang w:val="en-US" w:eastAsia="zh-CN"/>
        </w:rPr>
        <w:t xml:space="preserve">There is good consensus on </w:t>
      </w:r>
      <w:r w:rsidRPr="005E79E4">
        <w:rPr>
          <w:lang w:val="en-US" w:eastAsia="zh-CN"/>
        </w:rPr>
        <w:t xml:space="preserve">RAN1 </w:t>
      </w:r>
      <w:r>
        <w:rPr>
          <w:lang w:val="en-US" w:eastAsia="zh-CN"/>
        </w:rPr>
        <w:t>to</w:t>
      </w:r>
      <w:r w:rsidRPr="005E79E4">
        <w:rPr>
          <w:lang w:val="en-US" w:eastAsia="zh-CN"/>
        </w:rPr>
        <w:t xml:space="preserve"> re-use pur-PhysicalConfig-r16 configuration for CB-msg3-EDT as baseline.</w:t>
      </w:r>
      <w:r>
        <w:rPr>
          <w:lang w:val="en-US" w:eastAsia="zh-CN"/>
        </w:rPr>
        <w:t>.</w:t>
      </w:r>
    </w:p>
    <w:p w14:paraId="4D3F7E21" w14:textId="77777777" w:rsidR="005E79E4" w:rsidRDefault="005E79E4" w:rsidP="00C97265">
      <w:pPr>
        <w:rPr>
          <w:lang w:val="en-US" w:eastAsia="zh-CN"/>
        </w:rPr>
      </w:pPr>
    </w:p>
    <w:p w14:paraId="78ED8B83" w14:textId="77777777" w:rsidR="005E79E4" w:rsidRDefault="005E79E4" w:rsidP="005E79E4">
      <w:pPr>
        <w:pStyle w:val="ListParagraph"/>
        <w:numPr>
          <w:ilvl w:val="0"/>
          <w:numId w:val="24"/>
        </w:numPr>
        <w:rPr>
          <w:lang w:val="en-US" w:eastAsia="zh-CN"/>
        </w:rPr>
      </w:pPr>
      <w:r w:rsidRPr="005E79E4">
        <w:rPr>
          <w:lang w:val="en-US" w:eastAsia="zh-CN"/>
        </w:rPr>
        <w:t xml:space="preserve">npusch-SubCarrierSetIndex-r16 with </w:t>
      </w:r>
      <w:bookmarkStart w:id="95" w:name="OLE_LINK297"/>
      <w:r w:rsidRPr="005E79E4">
        <w:rPr>
          <w:lang w:val="en-US" w:eastAsia="zh-CN"/>
        </w:rPr>
        <w:t>khz15 and khz3dot75</w:t>
      </w:r>
      <w:bookmarkEnd w:id="95"/>
      <w:r w:rsidRPr="005E79E4">
        <w:rPr>
          <w:lang w:val="en-US" w:eastAsia="zh-CN"/>
        </w:rPr>
        <w:t xml:space="preserve">: </w:t>
      </w:r>
      <w:r>
        <w:rPr>
          <w:lang w:val="en-US" w:eastAsia="zh-CN"/>
        </w:rPr>
        <w:t xml:space="preserve"> </w:t>
      </w:r>
    </w:p>
    <w:p w14:paraId="1914BA69" w14:textId="77777777" w:rsidR="005E79E4" w:rsidRDefault="005E79E4" w:rsidP="005E79E4">
      <w:pPr>
        <w:pStyle w:val="ListParagraph"/>
        <w:numPr>
          <w:ilvl w:val="1"/>
          <w:numId w:val="24"/>
        </w:numPr>
        <w:rPr>
          <w:lang w:val="en-US" w:eastAsia="zh-CN"/>
        </w:rPr>
      </w:pPr>
      <w:r>
        <w:rPr>
          <w:lang w:val="en-US" w:eastAsia="zh-CN"/>
        </w:rPr>
        <w:t>9 companies s</w:t>
      </w:r>
      <w:r w:rsidRPr="005E79E4">
        <w:rPr>
          <w:lang w:val="en-US" w:eastAsia="zh-CN"/>
        </w:rPr>
        <w:t>upport</w:t>
      </w:r>
      <w:r>
        <w:rPr>
          <w:lang w:val="en-US" w:eastAsia="zh-CN"/>
        </w:rPr>
        <w:t xml:space="preserve"> to re-use this field. </w:t>
      </w:r>
    </w:p>
    <w:p w14:paraId="3F838BB8" w14:textId="62E57DB7" w:rsidR="005E79E4" w:rsidRPr="005E79E4" w:rsidRDefault="005E79E4" w:rsidP="005E79E4">
      <w:pPr>
        <w:pStyle w:val="ListParagraph"/>
        <w:numPr>
          <w:ilvl w:val="1"/>
          <w:numId w:val="24"/>
        </w:numPr>
        <w:rPr>
          <w:lang w:val="en-US" w:eastAsia="zh-CN"/>
        </w:rPr>
      </w:pPr>
      <w:r>
        <w:rPr>
          <w:lang w:val="en-US" w:eastAsia="zh-CN"/>
        </w:rPr>
        <w:t>RAN1 can discuss whether the value should be changed to a “set”; whether to support khz15 and khz3dot75 also need further discussion.</w:t>
      </w:r>
    </w:p>
    <w:p w14:paraId="7564F612" w14:textId="77777777" w:rsidR="005E79E4" w:rsidRDefault="005E79E4" w:rsidP="005E79E4">
      <w:pPr>
        <w:pStyle w:val="ListParagraph"/>
        <w:numPr>
          <w:ilvl w:val="0"/>
          <w:numId w:val="24"/>
        </w:numPr>
        <w:rPr>
          <w:lang w:val="en-US" w:eastAsia="zh-CN"/>
        </w:rPr>
      </w:pPr>
      <w:r w:rsidRPr="005E79E4">
        <w:rPr>
          <w:lang w:val="en-US" w:eastAsia="zh-CN"/>
        </w:rPr>
        <w:t xml:space="preserve">npusch-NumRUsIndex-r16: </w:t>
      </w:r>
    </w:p>
    <w:p w14:paraId="5B323A5F" w14:textId="77777777" w:rsidR="005E79E4" w:rsidRDefault="005E79E4" w:rsidP="005E79E4">
      <w:pPr>
        <w:pStyle w:val="ListParagraph"/>
        <w:numPr>
          <w:ilvl w:val="1"/>
          <w:numId w:val="24"/>
        </w:numPr>
        <w:rPr>
          <w:lang w:val="en-US" w:eastAsia="zh-CN"/>
        </w:rPr>
      </w:pPr>
      <w:bookmarkStart w:id="96" w:name="OLE_LINK298"/>
      <w:r>
        <w:rPr>
          <w:lang w:val="en-US" w:eastAsia="zh-CN"/>
        </w:rPr>
        <w:t>7 companies s</w:t>
      </w:r>
      <w:r w:rsidRPr="005E79E4">
        <w:rPr>
          <w:lang w:val="en-US" w:eastAsia="zh-CN"/>
        </w:rPr>
        <w:t xml:space="preserve">upport </w:t>
      </w:r>
      <w:r>
        <w:rPr>
          <w:lang w:val="en-US" w:eastAsia="zh-CN"/>
        </w:rPr>
        <w:t>to re-use this field.</w:t>
      </w:r>
      <w:bookmarkEnd w:id="96"/>
    </w:p>
    <w:p w14:paraId="732E200C" w14:textId="77777777" w:rsidR="005E79E4" w:rsidRDefault="005E79E4" w:rsidP="005E79E4">
      <w:pPr>
        <w:pStyle w:val="ListParagraph"/>
        <w:numPr>
          <w:ilvl w:val="0"/>
          <w:numId w:val="24"/>
        </w:numPr>
        <w:rPr>
          <w:lang w:val="en-US" w:eastAsia="zh-CN"/>
        </w:rPr>
      </w:pPr>
      <w:r w:rsidRPr="005E79E4">
        <w:rPr>
          <w:lang w:val="en-US" w:eastAsia="zh-CN"/>
        </w:rPr>
        <w:t xml:space="preserve">npusch-NumRepetitionsIndex-r16: </w:t>
      </w:r>
    </w:p>
    <w:p w14:paraId="2C32B7F1" w14:textId="6C1AD36A" w:rsidR="005E79E4" w:rsidRDefault="005E79E4" w:rsidP="005E79E4">
      <w:pPr>
        <w:pStyle w:val="ListParagraph"/>
        <w:numPr>
          <w:ilvl w:val="1"/>
          <w:numId w:val="24"/>
        </w:numPr>
        <w:rPr>
          <w:lang w:val="en-US" w:eastAsia="zh-CN"/>
        </w:rPr>
      </w:pPr>
      <w:r>
        <w:rPr>
          <w:lang w:val="en-US" w:eastAsia="zh-CN"/>
        </w:rPr>
        <w:t>6 companies support to re-use this field.</w:t>
      </w:r>
    </w:p>
    <w:p w14:paraId="58AA2CA4" w14:textId="77777777" w:rsidR="005E79E4" w:rsidRDefault="005E79E4" w:rsidP="005E79E4">
      <w:pPr>
        <w:pStyle w:val="ListParagraph"/>
        <w:numPr>
          <w:ilvl w:val="0"/>
          <w:numId w:val="24"/>
        </w:numPr>
        <w:rPr>
          <w:lang w:val="en-US" w:eastAsia="zh-CN"/>
        </w:rPr>
      </w:pPr>
      <w:r w:rsidRPr="005E79E4">
        <w:rPr>
          <w:lang w:val="en-US" w:eastAsia="zh-CN"/>
        </w:rPr>
        <w:t xml:space="preserve">npusch-MCS-r16 with singleTone and multitone: </w:t>
      </w:r>
    </w:p>
    <w:p w14:paraId="0AB253C7" w14:textId="42D01CCF" w:rsidR="005E79E4" w:rsidRDefault="005E79E4" w:rsidP="005E79E4">
      <w:pPr>
        <w:pStyle w:val="ListParagraph"/>
        <w:numPr>
          <w:ilvl w:val="1"/>
          <w:numId w:val="24"/>
        </w:numPr>
        <w:rPr>
          <w:lang w:val="en-US" w:eastAsia="zh-CN"/>
        </w:rPr>
      </w:pPr>
      <w:r>
        <w:rPr>
          <w:lang w:val="en-US" w:eastAsia="zh-CN"/>
        </w:rPr>
        <w:t>6 companies support to re-use this field.</w:t>
      </w:r>
    </w:p>
    <w:p w14:paraId="7ACE5471" w14:textId="77777777" w:rsidR="005E79E4" w:rsidRDefault="005E79E4" w:rsidP="005E79E4">
      <w:pPr>
        <w:pStyle w:val="ListParagraph"/>
        <w:numPr>
          <w:ilvl w:val="0"/>
          <w:numId w:val="24"/>
        </w:numPr>
        <w:rPr>
          <w:lang w:val="en-US" w:eastAsia="zh-CN"/>
        </w:rPr>
      </w:pPr>
      <w:r w:rsidRPr="005E79E4">
        <w:rPr>
          <w:lang w:val="en-US" w:eastAsia="zh-CN"/>
        </w:rPr>
        <w:t xml:space="preserve">npdcch-Config-r16: </w:t>
      </w:r>
    </w:p>
    <w:p w14:paraId="0229403C" w14:textId="5ABC306E" w:rsidR="005E79E4" w:rsidRPr="005E79E4" w:rsidRDefault="005E79E4" w:rsidP="005E79E4">
      <w:pPr>
        <w:pStyle w:val="ListParagraph"/>
        <w:numPr>
          <w:ilvl w:val="1"/>
          <w:numId w:val="24"/>
        </w:numPr>
        <w:rPr>
          <w:lang w:val="en-US" w:eastAsia="zh-CN"/>
        </w:rPr>
      </w:pPr>
      <w:r>
        <w:rPr>
          <w:lang w:val="en-US" w:eastAsia="zh-CN"/>
        </w:rPr>
        <w:t>7 companies support to re-use this field.</w:t>
      </w:r>
    </w:p>
    <w:p w14:paraId="5096ED9F" w14:textId="77777777" w:rsidR="005E79E4" w:rsidRDefault="005E79E4" w:rsidP="005E79E4">
      <w:pPr>
        <w:pStyle w:val="ListParagraph"/>
        <w:numPr>
          <w:ilvl w:val="0"/>
          <w:numId w:val="24"/>
        </w:numPr>
        <w:rPr>
          <w:lang w:val="en-US" w:eastAsia="zh-CN"/>
        </w:rPr>
      </w:pPr>
      <w:r w:rsidRPr="005E79E4">
        <w:rPr>
          <w:lang w:val="en-US" w:eastAsia="zh-CN"/>
        </w:rPr>
        <w:t xml:space="preserve">TBS per CE level: </w:t>
      </w:r>
    </w:p>
    <w:p w14:paraId="01F339AF" w14:textId="48A9BBE8" w:rsidR="005E79E4" w:rsidRDefault="005E79E4" w:rsidP="005E79E4">
      <w:pPr>
        <w:pStyle w:val="ListParagraph"/>
        <w:numPr>
          <w:ilvl w:val="1"/>
          <w:numId w:val="24"/>
        </w:numPr>
        <w:rPr>
          <w:lang w:val="en-US" w:eastAsia="zh-CN"/>
        </w:rPr>
      </w:pPr>
      <w:r>
        <w:rPr>
          <w:lang w:val="en-US" w:eastAsia="zh-CN"/>
        </w:rPr>
        <w:t xml:space="preserve">2 companies support to re-use this field. RAN1 can further discuss whether to use TBS per CE level, or ask RAN2 to further clarify whether this field need to be specified as it was not included in the </w:t>
      </w:r>
      <w:r w:rsidR="00B52407">
        <w:rPr>
          <w:lang w:val="en-US" w:eastAsia="zh-CN"/>
        </w:rPr>
        <w:t>list</w:t>
      </w:r>
      <w:r>
        <w:rPr>
          <w:lang w:val="en-US" w:eastAsia="zh-CN"/>
        </w:rPr>
        <w:t>.</w:t>
      </w:r>
    </w:p>
    <w:p w14:paraId="3E872891" w14:textId="77777777" w:rsidR="00B52407" w:rsidRDefault="00B52407" w:rsidP="00B52407">
      <w:pPr>
        <w:pStyle w:val="ListParagraph"/>
        <w:numPr>
          <w:ilvl w:val="0"/>
          <w:numId w:val="24"/>
        </w:numPr>
        <w:rPr>
          <w:lang w:val="en-US" w:eastAsia="zh-CN"/>
        </w:rPr>
      </w:pPr>
      <w:r w:rsidRPr="00B52407">
        <w:rPr>
          <w:lang w:val="en-US" w:eastAsia="zh-CN"/>
        </w:rPr>
        <w:t xml:space="preserve">npusch-CyclicShift-r16: </w:t>
      </w:r>
    </w:p>
    <w:p w14:paraId="7FE475AE" w14:textId="77777777" w:rsidR="00B52407" w:rsidRDefault="00B52407" w:rsidP="00B52407">
      <w:pPr>
        <w:pStyle w:val="ListParagraph"/>
        <w:numPr>
          <w:ilvl w:val="1"/>
          <w:numId w:val="24"/>
        </w:numPr>
        <w:rPr>
          <w:lang w:val="en-US" w:eastAsia="zh-CN"/>
        </w:rPr>
      </w:pPr>
      <w:r>
        <w:rPr>
          <w:lang w:val="en-US" w:eastAsia="zh-CN"/>
        </w:rPr>
        <w:t xml:space="preserve">3 companies indicated not </w:t>
      </w:r>
      <w:r w:rsidRPr="00B52407">
        <w:rPr>
          <w:lang w:val="en-US" w:eastAsia="zh-CN"/>
        </w:rPr>
        <w:t>needed (E///, ZTE, OPPO)</w:t>
      </w:r>
    </w:p>
    <w:p w14:paraId="0CEC61C3" w14:textId="3E919A33" w:rsidR="00B52407" w:rsidRPr="00B52407" w:rsidRDefault="00B52407" w:rsidP="00B52407">
      <w:pPr>
        <w:pStyle w:val="ListParagraph"/>
        <w:numPr>
          <w:ilvl w:val="1"/>
          <w:numId w:val="24"/>
        </w:numPr>
        <w:rPr>
          <w:lang w:val="en-US" w:eastAsia="zh-CN"/>
        </w:rPr>
      </w:pPr>
      <w:r>
        <w:rPr>
          <w:lang w:val="en-US" w:eastAsia="zh-CN"/>
        </w:rPr>
        <w:t>1 company support</w:t>
      </w:r>
      <w:r w:rsidRPr="00B52407">
        <w:rPr>
          <w:lang w:val="en-US" w:eastAsia="zh-CN"/>
        </w:rPr>
        <w:t xml:space="preserve"> </w:t>
      </w:r>
      <w:bookmarkStart w:id="97" w:name="OLE_LINK301"/>
      <w:r w:rsidRPr="00B52407">
        <w:rPr>
          <w:lang w:val="en-US" w:eastAsia="zh-CN"/>
        </w:rPr>
        <w:t xml:space="preserve">if RAN2 agrees 1 PRB = 2 separate CB-msg3-EDT resources </w:t>
      </w:r>
      <w:bookmarkEnd w:id="97"/>
    </w:p>
    <w:p w14:paraId="002244E3" w14:textId="77777777" w:rsidR="00B52407" w:rsidRDefault="00B52407" w:rsidP="00B52407">
      <w:pPr>
        <w:pStyle w:val="ListParagraph"/>
        <w:numPr>
          <w:ilvl w:val="0"/>
          <w:numId w:val="24"/>
        </w:numPr>
        <w:rPr>
          <w:lang w:val="en-US" w:eastAsia="zh-CN"/>
        </w:rPr>
      </w:pPr>
      <w:r w:rsidRPr="00B52407">
        <w:rPr>
          <w:lang w:val="en-US" w:eastAsia="zh-CN"/>
        </w:rPr>
        <w:t xml:space="preserve">carrierConfig-r16: </w:t>
      </w:r>
    </w:p>
    <w:p w14:paraId="6C8102D0" w14:textId="447B0A3C" w:rsidR="00B52407" w:rsidRPr="00B52407" w:rsidRDefault="00B52407" w:rsidP="00B52407">
      <w:pPr>
        <w:pStyle w:val="ListParagraph"/>
        <w:numPr>
          <w:ilvl w:val="1"/>
          <w:numId w:val="24"/>
        </w:numPr>
        <w:rPr>
          <w:lang w:val="en-US" w:eastAsia="zh-CN"/>
        </w:rPr>
      </w:pPr>
      <w:r>
        <w:rPr>
          <w:lang w:val="en-US" w:eastAsia="zh-CN"/>
        </w:rPr>
        <w:t xml:space="preserve">1 company </w:t>
      </w:r>
      <w:r w:rsidRPr="00B52407">
        <w:rPr>
          <w:lang w:val="en-US" w:eastAsia="zh-CN"/>
        </w:rPr>
        <w:t xml:space="preserve">support </w:t>
      </w:r>
    </w:p>
    <w:p w14:paraId="624F02E9" w14:textId="77777777" w:rsidR="005E79E4" w:rsidRDefault="005E79E4" w:rsidP="005E79E4">
      <w:pPr>
        <w:rPr>
          <w:lang w:val="en-US" w:eastAsia="zh-CN"/>
        </w:rPr>
      </w:pPr>
    </w:p>
    <w:p w14:paraId="5766733C" w14:textId="3CC16AF6" w:rsidR="00C97265" w:rsidRDefault="00250900" w:rsidP="00C97265">
      <w:pPr>
        <w:rPr>
          <w:lang w:val="en-US" w:eastAsia="zh-CN"/>
        </w:rPr>
      </w:pPr>
      <w:r>
        <w:rPr>
          <w:lang w:val="en-US" w:eastAsia="zh-CN"/>
        </w:rPr>
        <w:t>Both</w:t>
      </w:r>
      <w:r w:rsidR="00BA0DFA">
        <w:rPr>
          <w:lang w:val="en-US" w:eastAsia="zh-CN"/>
        </w:rPr>
        <w:t xml:space="preserve"> </w:t>
      </w:r>
      <w:bookmarkStart w:id="98" w:name="OLE_LINK10"/>
      <w:r w:rsidR="00BA0DFA" w:rsidRPr="005C4476">
        <w:rPr>
          <w:i/>
          <w:iCs/>
          <w:lang w:val="en-US" w:eastAsia="zh-CN"/>
        </w:rPr>
        <w:t>npusch-SubCarrierSetIndex-r16</w:t>
      </w:r>
      <w:r w:rsidR="00BA0DFA">
        <w:rPr>
          <w:lang w:val="en-US" w:eastAsia="zh-CN"/>
        </w:rPr>
        <w:t xml:space="preserve">, both </w:t>
      </w:r>
      <w:r w:rsidR="00BA0DFA" w:rsidRPr="005C4476">
        <w:rPr>
          <w:i/>
          <w:iCs/>
          <w:lang w:val="en-US" w:eastAsia="zh-CN"/>
        </w:rPr>
        <w:t>khz15</w:t>
      </w:r>
      <w:r w:rsidR="00BA0DFA">
        <w:rPr>
          <w:lang w:val="en-US" w:eastAsia="zh-CN"/>
        </w:rPr>
        <w:t xml:space="preserve"> and </w:t>
      </w:r>
      <w:r w:rsidR="00BA0DFA" w:rsidRPr="005C4476">
        <w:rPr>
          <w:i/>
          <w:iCs/>
          <w:lang w:val="en-US" w:eastAsia="zh-CN"/>
        </w:rPr>
        <w:t>khz3dot75</w:t>
      </w:r>
      <w:r w:rsidR="00BA0DFA">
        <w:rPr>
          <w:lang w:val="en-US" w:eastAsia="zh-CN"/>
        </w:rPr>
        <w:t xml:space="preserve"> sub fields</w:t>
      </w:r>
      <w:bookmarkEnd w:id="98"/>
      <w:r w:rsidR="00BA0DFA">
        <w:rPr>
          <w:lang w:val="en-US" w:eastAsia="zh-CN"/>
        </w:rPr>
        <w:t xml:space="preserve"> </w:t>
      </w:r>
      <w:r>
        <w:rPr>
          <w:lang w:val="en-US" w:eastAsia="zh-CN"/>
        </w:rPr>
        <w:t>c</w:t>
      </w:r>
      <w:r w:rsidR="00BA0DFA">
        <w:rPr>
          <w:lang w:val="en-US" w:eastAsia="zh-CN"/>
        </w:rPr>
        <w:t>ould be supported</w:t>
      </w:r>
      <w:r>
        <w:rPr>
          <w:lang w:val="en-US" w:eastAsia="zh-CN"/>
        </w:rPr>
        <w:t>, or a single sub field could be supported. RAN1 can further discuss, or ask RAN2 to make a further agreement of whether to support one subfield of both subfields</w:t>
      </w:r>
      <w:r w:rsidR="00BA0DFA">
        <w:rPr>
          <w:lang w:val="en-US" w:eastAsia="zh-CN"/>
        </w:rPr>
        <w:t>.</w:t>
      </w:r>
    </w:p>
    <w:p w14:paraId="230A1B0C" w14:textId="77777777" w:rsidR="00C97265" w:rsidRDefault="00C97265" w:rsidP="00C97265">
      <w:pPr>
        <w:rPr>
          <w:lang w:val="en-US" w:eastAsia="zh-CN"/>
        </w:rPr>
      </w:pPr>
    </w:p>
    <w:p w14:paraId="38D48DAF" w14:textId="287EC62C" w:rsidR="00F476A9" w:rsidRDefault="00F476A9" w:rsidP="00F476A9">
      <w:r>
        <w:t xml:space="preserve">The values for </w:t>
      </w:r>
      <w:r w:rsidR="007715F7">
        <w:t xml:space="preserve">HL parameters </w:t>
      </w:r>
      <w:bookmarkStart w:id="99" w:name="OLE_LINK12"/>
      <w:r w:rsidRPr="005C4476">
        <w:rPr>
          <w:i/>
          <w:iCs/>
        </w:rPr>
        <w:t>npusch-NumRUsIndex-r16</w:t>
      </w:r>
      <w:r>
        <w:t xml:space="preserve">, </w:t>
      </w:r>
      <w:r w:rsidRPr="005C4476">
        <w:rPr>
          <w:i/>
          <w:iCs/>
        </w:rPr>
        <w:t>npusch-NumRepetitionsIndex-r16</w:t>
      </w:r>
      <w:r w:rsidR="005C4476">
        <w:t xml:space="preserve">, </w:t>
      </w:r>
      <w:r w:rsidRPr="005C4476">
        <w:rPr>
          <w:i/>
          <w:iCs/>
        </w:rPr>
        <w:t>npusch-SubCarrierSetIndex-r16</w:t>
      </w:r>
      <w:bookmarkEnd w:id="99"/>
      <w:r>
        <w:t xml:space="preserve"> </w:t>
      </w:r>
      <w:r w:rsidR="005C4476">
        <w:t xml:space="preserve">and </w:t>
      </w:r>
      <w:r w:rsidR="005C4476" w:rsidRPr="005C4476">
        <w:rPr>
          <w:i/>
          <w:iCs/>
        </w:rPr>
        <w:t>npusch-MCS-r16</w:t>
      </w:r>
      <w:r w:rsidR="005C4476">
        <w:rPr>
          <w:i/>
          <w:iCs/>
        </w:rPr>
        <w:t xml:space="preserve"> </w:t>
      </w:r>
      <w:bookmarkStart w:id="100" w:name="OLE_LINK18"/>
      <w:r w:rsidR="005C4476" w:rsidRPr="005C4476">
        <w:t>with</w:t>
      </w:r>
      <w:r w:rsidR="005C4476">
        <w:rPr>
          <w:i/>
          <w:iCs/>
        </w:rPr>
        <w:t xml:space="preserve"> singleTone </w:t>
      </w:r>
      <w:r w:rsidR="005C4476" w:rsidRPr="005C4476">
        <w:t>and</w:t>
      </w:r>
      <w:r w:rsidR="005C4476">
        <w:rPr>
          <w:i/>
          <w:iCs/>
        </w:rPr>
        <w:t xml:space="preserve"> multiTone</w:t>
      </w:r>
      <w:r w:rsidR="005C4476">
        <w:t xml:space="preserve"> </w:t>
      </w:r>
      <w:bookmarkEnd w:id="100"/>
      <w:r>
        <w:t xml:space="preserve">are consistent with Release 16 PUR configuration </w:t>
      </w:r>
      <w:bookmarkStart w:id="101" w:name="OLE_LINK74"/>
      <w:r>
        <w:t xml:space="preserve">and </w:t>
      </w:r>
      <w:r w:rsidR="00177187">
        <w:t>sh</w:t>
      </w:r>
      <w:r>
        <w:t>ould be used as baseline for CB-Msg3 EDT configuration</w:t>
      </w:r>
      <w:bookmarkEnd w:id="101"/>
      <w:r>
        <w:t xml:space="preserve"> (details of Release 16 PUR configuration for these parameters can be found in the Appendix B). </w:t>
      </w:r>
    </w:p>
    <w:p w14:paraId="24B7CCBC" w14:textId="77777777" w:rsidR="00F476A9" w:rsidRDefault="00F476A9" w:rsidP="00C97265">
      <w:pPr>
        <w:rPr>
          <w:lang w:val="en-US" w:eastAsia="zh-CN"/>
        </w:rPr>
      </w:pPr>
    </w:p>
    <w:p w14:paraId="4F6A3DF4" w14:textId="54398994" w:rsidR="00250900" w:rsidRDefault="00D86028" w:rsidP="00C97265">
      <w:pPr>
        <w:rPr>
          <w:i/>
          <w:iCs/>
          <w:lang w:val="sv-SE" w:eastAsia="zh-CN"/>
        </w:rPr>
      </w:pPr>
      <w:bookmarkStart w:id="102" w:name="OLE_LINK299"/>
      <w:r w:rsidRPr="005C4476">
        <w:rPr>
          <w:i/>
          <w:iCs/>
          <w:lang w:val="sv-SE" w:eastAsia="zh-CN"/>
        </w:rPr>
        <w:lastRenderedPageBreak/>
        <w:t>Alpha-r16</w:t>
      </w:r>
      <w:r w:rsidR="00250900">
        <w:rPr>
          <w:i/>
          <w:iCs/>
          <w:lang w:val="sv-SE" w:eastAsia="zh-CN"/>
        </w:rPr>
        <w:t xml:space="preserve"> and p0-UE-NPUSCH-r16 are</w:t>
      </w:r>
      <w:r w:rsidR="00601146">
        <w:rPr>
          <w:i/>
          <w:iCs/>
          <w:lang w:val="sv-SE" w:eastAsia="zh-CN"/>
        </w:rPr>
        <w:t xml:space="preserve">HL </w:t>
      </w:r>
      <w:r w:rsidR="00250900">
        <w:rPr>
          <w:i/>
          <w:iCs/>
          <w:lang w:val="sv-SE" w:eastAsia="zh-CN"/>
        </w:rPr>
        <w:t xml:space="preserve"> parameters relevant for power ramping if supported as discussed in reply to Q1. </w:t>
      </w:r>
    </w:p>
    <w:p w14:paraId="1D13A6EE" w14:textId="77777777" w:rsidR="00250900" w:rsidRDefault="00250900" w:rsidP="00C97265">
      <w:pPr>
        <w:rPr>
          <w:i/>
          <w:iCs/>
          <w:lang w:val="sv-SE" w:eastAsia="zh-CN"/>
        </w:rPr>
      </w:pPr>
    </w:p>
    <w:p w14:paraId="6C5F4A59" w14:textId="5EF35A3A" w:rsidR="008803F6" w:rsidRDefault="008803F6" w:rsidP="008803F6">
      <w:pPr>
        <w:rPr>
          <w:lang w:val="sv-SE" w:eastAsia="zh-CN"/>
        </w:rPr>
      </w:pPr>
      <w:bookmarkStart w:id="103" w:name="OLE_LINK15"/>
      <w:bookmarkEnd w:id="102"/>
      <w:r w:rsidRPr="005C4476">
        <w:rPr>
          <w:i/>
          <w:iCs/>
          <w:lang w:val="sv-SE" w:eastAsia="zh-CN"/>
        </w:rPr>
        <w:t>npusch-CyclicShift-r16</w:t>
      </w:r>
      <w:r w:rsidRPr="008803F6">
        <w:rPr>
          <w:lang w:val="sv-SE" w:eastAsia="zh-CN"/>
        </w:rPr>
        <w:t xml:space="preserve"> </w:t>
      </w:r>
      <w:bookmarkEnd w:id="103"/>
      <w:r>
        <w:rPr>
          <w:lang w:val="sv-SE" w:eastAsia="zh-CN"/>
        </w:rPr>
        <w:t xml:space="preserve">is a </w:t>
      </w:r>
      <w:r w:rsidR="007715F7">
        <w:rPr>
          <w:lang w:val="sv-SE" w:eastAsia="zh-CN"/>
        </w:rPr>
        <w:t xml:space="preserve">HL </w:t>
      </w:r>
      <w:r>
        <w:rPr>
          <w:lang w:val="sv-SE" w:eastAsia="zh-CN"/>
        </w:rPr>
        <w:t xml:space="preserve">parameter that </w:t>
      </w:r>
      <w:r w:rsidRPr="008803F6">
        <w:rPr>
          <w:lang w:val="sv-SE" w:eastAsia="zh-CN"/>
        </w:rPr>
        <w:t>allows up to 2 UEs to use same time and frequency resource to transmit NPUSCH</w:t>
      </w:r>
      <w:r>
        <w:rPr>
          <w:lang w:val="sv-SE" w:eastAsia="zh-CN"/>
        </w:rPr>
        <w:t xml:space="preserve"> in Release-16 PUR</w:t>
      </w:r>
      <w:r w:rsidRPr="008803F6">
        <w:rPr>
          <w:lang w:val="sv-SE" w:eastAsia="zh-CN"/>
        </w:rPr>
        <w:t xml:space="preserve">. For PUR it is known from dedicated config. For CB-msg3-EDT, </w:t>
      </w:r>
      <w:r>
        <w:rPr>
          <w:lang w:val="sv-SE" w:eastAsia="zh-CN"/>
        </w:rPr>
        <w:t>RAN1 c</w:t>
      </w:r>
      <w:r w:rsidR="00177187">
        <w:rPr>
          <w:lang w:val="sv-SE" w:eastAsia="zh-CN"/>
        </w:rPr>
        <w:t>an</w:t>
      </w:r>
      <w:r>
        <w:rPr>
          <w:lang w:val="sv-SE" w:eastAsia="zh-CN"/>
        </w:rPr>
        <w:t xml:space="preserve"> discuss whether this parameter </w:t>
      </w:r>
      <w:r w:rsidR="00177187">
        <w:rPr>
          <w:lang w:val="sv-SE" w:eastAsia="zh-CN"/>
        </w:rPr>
        <w:t>is</w:t>
      </w:r>
      <w:r w:rsidRPr="008803F6">
        <w:rPr>
          <w:lang w:val="sv-SE" w:eastAsia="zh-CN"/>
        </w:rPr>
        <w:t xml:space="preserve"> configured via common signalling and UE </w:t>
      </w:r>
      <w:r w:rsidR="00177187">
        <w:rPr>
          <w:lang w:val="sv-SE" w:eastAsia="zh-CN"/>
        </w:rPr>
        <w:t xml:space="preserve">behaviour to </w:t>
      </w:r>
      <w:r>
        <w:rPr>
          <w:lang w:val="sv-SE" w:eastAsia="zh-CN"/>
        </w:rPr>
        <w:t>choose</w:t>
      </w:r>
      <w:r w:rsidRPr="008803F6">
        <w:rPr>
          <w:lang w:val="sv-SE" w:eastAsia="zh-CN"/>
        </w:rPr>
        <w:t xml:space="preserve"> one value. </w:t>
      </w:r>
    </w:p>
    <w:p w14:paraId="0051AF52" w14:textId="77777777" w:rsidR="008803F6" w:rsidRDefault="008803F6" w:rsidP="008803F6">
      <w:pPr>
        <w:rPr>
          <w:lang w:val="sv-SE" w:eastAsia="zh-CN"/>
        </w:rPr>
      </w:pPr>
    </w:p>
    <w:p w14:paraId="3E5F56F5" w14:textId="32A82DF4" w:rsidR="006E5667" w:rsidRPr="008803F6" w:rsidRDefault="008803F6" w:rsidP="008803F6">
      <w:pPr>
        <w:rPr>
          <w:lang w:val="sv-SE" w:eastAsia="zh-CN"/>
        </w:rPr>
      </w:pPr>
      <w:bookmarkStart w:id="104" w:name="OLE_LINK17"/>
      <w:r w:rsidRPr="005C4476">
        <w:rPr>
          <w:i/>
          <w:iCs/>
          <w:lang w:val="sv-SE" w:eastAsia="zh-CN"/>
        </w:rPr>
        <w:t>carrierConfig-r16</w:t>
      </w:r>
      <w:r>
        <w:rPr>
          <w:lang w:val="sv-SE" w:eastAsia="zh-CN"/>
        </w:rPr>
        <w:t xml:space="preserve"> </w:t>
      </w:r>
      <w:bookmarkEnd w:id="104"/>
      <w:r>
        <w:rPr>
          <w:lang w:val="sv-SE" w:eastAsia="zh-CN"/>
        </w:rPr>
        <w:t xml:space="preserve">is a HL parameter </w:t>
      </w:r>
      <w:r w:rsidRPr="008803F6">
        <w:rPr>
          <w:lang w:val="sv-SE" w:eastAsia="zh-CN"/>
        </w:rPr>
        <w:t>configured via dedicated signalling</w:t>
      </w:r>
      <w:r>
        <w:rPr>
          <w:lang w:val="sv-SE" w:eastAsia="zh-CN"/>
        </w:rPr>
        <w:t xml:space="preserve"> in Release-16 PUR</w:t>
      </w:r>
      <w:r w:rsidRPr="008803F6">
        <w:rPr>
          <w:lang w:val="sv-SE" w:eastAsia="zh-CN"/>
        </w:rPr>
        <w:t xml:space="preserve">. RAN1 can discuss </w:t>
      </w:r>
      <w:r>
        <w:rPr>
          <w:lang w:val="sv-SE" w:eastAsia="zh-CN"/>
        </w:rPr>
        <w:t xml:space="preserve">whether this parameter </w:t>
      </w:r>
      <w:r w:rsidR="00601146">
        <w:rPr>
          <w:lang w:val="sv-SE" w:eastAsia="zh-CN"/>
        </w:rPr>
        <w:t>sh</w:t>
      </w:r>
      <w:r w:rsidRPr="008803F6">
        <w:rPr>
          <w:lang w:val="sv-SE" w:eastAsia="zh-CN"/>
        </w:rPr>
        <w:t xml:space="preserve">ould be configured </w:t>
      </w:r>
      <w:bookmarkStart w:id="105" w:name="OLE_LINK302"/>
      <w:r w:rsidRPr="008803F6">
        <w:rPr>
          <w:lang w:val="sv-SE" w:eastAsia="zh-CN"/>
        </w:rPr>
        <w:t xml:space="preserve">via common signalling </w:t>
      </w:r>
      <w:bookmarkEnd w:id="105"/>
      <w:r w:rsidRPr="008803F6">
        <w:rPr>
          <w:lang w:val="sv-SE" w:eastAsia="zh-CN"/>
        </w:rPr>
        <w:t>for CB-msg3-EDT.</w:t>
      </w:r>
      <w:r w:rsidR="00601146">
        <w:rPr>
          <w:lang w:val="sv-SE" w:eastAsia="zh-CN"/>
        </w:rPr>
        <w:t xml:space="preserve"> Since </w:t>
      </w:r>
      <w:r w:rsidR="006E5667">
        <w:rPr>
          <w:lang w:val="sv-SE" w:eastAsia="zh-CN"/>
        </w:rPr>
        <w:t>RAN2 agreed</w:t>
      </w:r>
      <w:r w:rsidR="00177187">
        <w:rPr>
          <w:lang w:val="sv-SE" w:eastAsia="zh-CN"/>
        </w:rPr>
        <w:t xml:space="preserve"> to</w:t>
      </w:r>
      <w:r w:rsidR="006E5667" w:rsidRPr="006E5667">
        <w:rPr>
          <w:lang w:val="sv-SE" w:eastAsia="zh-CN"/>
        </w:rPr>
        <w:t xml:space="preserve"> introduce a new IE (e.g. CB-Msg3-ConfigSIB-NB-r19) for shared resources configuration of CB-Msg3 in SIB2-NB and SIB22-NB for non-anchor carrier</w:t>
      </w:r>
      <w:r w:rsidR="00177187">
        <w:rPr>
          <w:lang w:val="sv-SE" w:eastAsia="zh-CN"/>
        </w:rPr>
        <w:t xml:space="preserve"> in for Release 19 NB-IoT NTN</w:t>
      </w:r>
      <w:r w:rsidR="00601146">
        <w:rPr>
          <w:lang w:val="sv-SE" w:eastAsia="zh-CN"/>
        </w:rPr>
        <w:t xml:space="preserve">, this </w:t>
      </w:r>
      <w:r w:rsidR="006E5667">
        <w:rPr>
          <w:lang w:val="sv-SE" w:eastAsia="zh-CN"/>
        </w:rPr>
        <w:t xml:space="preserve">HL parameter </w:t>
      </w:r>
      <w:r w:rsidR="006E5667" w:rsidRPr="006E5667">
        <w:rPr>
          <w:lang w:val="sv-SE" w:eastAsia="zh-CN"/>
        </w:rPr>
        <w:t>carrierConfig-r16</w:t>
      </w:r>
      <w:r w:rsidR="006E5667">
        <w:rPr>
          <w:lang w:val="sv-SE" w:eastAsia="zh-CN"/>
        </w:rPr>
        <w:t xml:space="preserve"> </w:t>
      </w:r>
      <w:r w:rsidR="00601146">
        <w:rPr>
          <w:lang w:val="sv-SE" w:eastAsia="zh-CN"/>
        </w:rPr>
        <w:t>c</w:t>
      </w:r>
      <w:r w:rsidR="006E5667">
        <w:rPr>
          <w:lang w:val="sv-SE" w:eastAsia="zh-CN"/>
        </w:rPr>
        <w:t xml:space="preserve">hould be </w:t>
      </w:r>
      <w:r w:rsidR="00601146">
        <w:rPr>
          <w:lang w:val="sv-SE" w:eastAsia="zh-CN"/>
        </w:rPr>
        <w:t xml:space="preserve">configured on SIB </w:t>
      </w:r>
      <w:r w:rsidR="006E5667">
        <w:rPr>
          <w:lang w:val="sv-SE" w:eastAsia="zh-CN"/>
        </w:rPr>
        <w:t xml:space="preserve"> for CB-msg3-EDT.</w:t>
      </w:r>
    </w:p>
    <w:p w14:paraId="4E8FDA7B" w14:textId="77777777" w:rsidR="00C97265" w:rsidRDefault="00C97265" w:rsidP="00C97265">
      <w:pPr>
        <w:rPr>
          <w:lang w:val="en-US" w:eastAsia="zh-CN"/>
        </w:rPr>
      </w:pPr>
    </w:p>
    <w:p w14:paraId="6D2F4C2D" w14:textId="5D388D4F" w:rsidR="005C4476" w:rsidRPr="00250900" w:rsidRDefault="00E43737" w:rsidP="00C97265">
      <w:pPr>
        <w:rPr>
          <w:b/>
          <w:bCs/>
          <w:i/>
          <w:iCs/>
          <w:lang w:val="en-US" w:eastAsia="zh-CN"/>
        </w:rPr>
      </w:pPr>
      <w:bookmarkStart w:id="106" w:name="OLE_LINK2"/>
      <w:bookmarkStart w:id="107" w:name="OLE_LINK329"/>
      <w:bookmarkStart w:id="108" w:name="OLE_LINK100"/>
      <w:r w:rsidRPr="00250900">
        <w:rPr>
          <w:b/>
          <w:bCs/>
          <w:i/>
          <w:iCs/>
          <w:highlight w:val="yellow"/>
          <w:lang w:val="en-US" w:eastAsia="zh-CN"/>
        </w:rPr>
        <w:t xml:space="preserve">Proposal </w:t>
      </w:r>
      <w:r w:rsidR="005E79E4" w:rsidRPr="00250900">
        <w:rPr>
          <w:b/>
          <w:bCs/>
          <w:i/>
          <w:iCs/>
          <w:highlight w:val="yellow"/>
          <w:lang w:val="en-US" w:eastAsia="zh-CN"/>
        </w:rPr>
        <w:t>reply to Q6</w:t>
      </w:r>
      <w:r w:rsidRPr="00250900">
        <w:rPr>
          <w:b/>
          <w:bCs/>
          <w:i/>
          <w:iCs/>
          <w:lang w:val="en-US" w:eastAsia="zh-CN"/>
        </w:rPr>
        <w:t xml:space="preserve">: </w:t>
      </w:r>
      <w:r w:rsidR="005E79E4" w:rsidRPr="00250900">
        <w:rPr>
          <w:b/>
          <w:bCs/>
          <w:i/>
          <w:iCs/>
          <w:lang w:val="en-US" w:eastAsia="zh-CN"/>
        </w:rPr>
        <w:t>RAN1 agrees to r</w:t>
      </w:r>
      <w:r w:rsidR="00D25A86" w:rsidRPr="00250900">
        <w:rPr>
          <w:b/>
          <w:bCs/>
          <w:i/>
          <w:iCs/>
          <w:lang w:val="en-US" w:eastAsia="zh-CN"/>
        </w:rPr>
        <w:t xml:space="preserve">e-use </w:t>
      </w:r>
      <w:bookmarkStart w:id="109" w:name="OLE_LINK4"/>
      <w:r w:rsidR="00D25A86" w:rsidRPr="00250900">
        <w:rPr>
          <w:b/>
          <w:bCs/>
          <w:i/>
          <w:iCs/>
          <w:lang w:val="en-US" w:eastAsia="zh-CN"/>
        </w:rPr>
        <w:t xml:space="preserve">pur-PhysicalConfig-r16 configuration </w:t>
      </w:r>
      <w:bookmarkStart w:id="110" w:name="OLE_LINK11"/>
      <w:r w:rsidR="00D25A86" w:rsidRPr="00250900">
        <w:rPr>
          <w:b/>
          <w:bCs/>
          <w:i/>
          <w:iCs/>
          <w:lang w:val="en-US" w:eastAsia="zh-CN"/>
        </w:rPr>
        <w:t xml:space="preserve">for </w:t>
      </w:r>
      <w:bookmarkStart w:id="111" w:name="OLE_LINK95"/>
      <w:bookmarkStart w:id="112" w:name="OLE_LINK13"/>
      <w:r w:rsidRPr="00250900">
        <w:rPr>
          <w:b/>
          <w:bCs/>
          <w:i/>
          <w:iCs/>
          <w:lang w:val="en-US" w:eastAsia="zh-CN"/>
        </w:rPr>
        <w:t>CB-msg3-EDT</w:t>
      </w:r>
      <w:bookmarkEnd w:id="111"/>
      <w:r w:rsidR="00D25A86" w:rsidRPr="00250900">
        <w:rPr>
          <w:b/>
          <w:bCs/>
          <w:i/>
          <w:iCs/>
          <w:lang w:val="en-US" w:eastAsia="zh-CN"/>
        </w:rPr>
        <w:t xml:space="preserve"> </w:t>
      </w:r>
      <w:bookmarkEnd w:id="110"/>
      <w:bookmarkEnd w:id="112"/>
      <w:r w:rsidR="00D25A86" w:rsidRPr="00250900">
        <w:rPr>
          <w:b/>
          <w:bCs/>
          <w:i/>
          <w:iCs/>
          <w:lang w:val="en-US" w:eastAsia="zh-CN"/>
        </w:rPr>
        <w:t>as baseline</w:t>
      </w:r>
      <w:bookmarkEnd w:id="109"/>
      <w:r w:rsidR="00D25A86" w:rsidRPr="00250900">
        <w:rPr>
          <w:b/>
          <w:bCs/>
          <w:i/>
          <w:iCs/>
          <w:lang w:val="en-US" w:eastAsia="zh-CN"/>
        </w:rPr>
        <w:t>.</w:t>
      </w:r>
      <w:bookmarkStart w:id="113" w:name="OLE_LINK108"/>
      <w:bookmarkStart w:id="114" w:name="OLE_LINK23"/>
      <w:bookmarkEnd w:id="106"/>
      <w:r w:rsidR="005E79E4" w:rsidRPr="00250900">
        <w:rPr>
          <w:b/>
          <w:bCs/>
          <w:i/>
          <w:iCs/>
          <w:lang w:val="en-US" w:eastAsia="zh-CN"/>
        </w:rPr>
        <w:t xml:space="preserve"> RAN1 discussed t</w:t>
      </w:r>
      <w:r w:rsidR="005C4476" w:rsidRPr="00250900">
        <w:rPr>
          <w:b/>
          <w:bCs/>
          <w:i/>
          <w:iCs/>
          <w:lang w:val="en-US" w:eastAsia="zh-CN"/>
        </w:rPr>
        <w:t xml:space="preserve">he following fields in </w:t>
      </w:r>
      <w:bookmarkStart w:id="115" w:name="OLE_LINK14"/>
      <w:r w:rsidR="005C4476" w:rsidRPr="00250900">
        <w:rPr>
          <w:b/>
          <w:bCs/>
          <w:i/>
          <w:iCs/>
          <w:lang w:val="en-US" w:eastAsia="zh-CN"/>
        </w:rPr>
        <w:t xml:space="preserve">CB-msg3-EDT configuration </w:t>
      </w:r>
      <w:bookmarkEnd w:id="115"/>
      <w:r w:rsidR="005E79E4" w:rsidRPr="00250900">
        <w:rPr>
          <w:b/>
          <w:bCs/>
          <w:i/>
          <w:iCs/>
          <w:lang w:val="en-US" w:eastAsia="zh-CN"/>
        </w:rPr>
        <w:t>for NB-IoT NTN</w:t>
      </w:r>
      <w:r w:rsidR="005C4476" w:rsidRPr="00250900">
        <w:rPr>
          <w:b/>
          <w:bCs/>
          <w:i/>
          <w:iCs/>
          <w:lang w:val="en-US" w:eastAsia="zh-CN"/>
        </w:rPr>
        <w:t>:</w:t>
      </w:r>
      <w:bookmarkEnd w:id="113"/>
      <w:r w:rsidR="005C4476" w:rsidRPr="00250900">
        <w:rPr>
          <w:b/>
          <w:bCs/>
          <w:i/>
          <w:iCs/>
          <w:lang w:val="en-US" w:eastAsia="zh-CN"/>
        </w:rPr>
        <w:t xml:space="preserve"> </w:t>
      </w:r>
    </w:p>
    <w:p w14:paraId="7246C7EF" w14:textId="77777777" w:rsidR="005E79E4" w:rsidRPr="00250900" w:rsidRDefault="005E79E4">
      <w:pPr>
        <w:pStyle w:val="ListParagraph"/>
        <w:numPr>
          <w:ilvl w:val="0"/>
          <w:numId w:val="13"/>
        </w:numPr>
        <w:rPr>
          <w:b/>
          <w:bCs/>
          <w:i/>
          <w:iCs/>
          <w:lang w:val="en-US" w:eastAsia="zh-CN"/>
        </w:rPr>
      </w:pPr>
      <w:r w:rsidRPr="00250900">
        <w:rPr>
          <w:b/>
          <w:bCs/>
          <w:i/>
          <w:iCs/>
          <w:lang w:val="en-US" w:eastAsia="zh-CN"/>
        </w:rPr>
        <w:t>The following parameters can be supported:</w:t>
      </w:r>
    </w:p>
    <w:p w14:paraId="37CF2FD5" w14:textId="2D6E9A5D" w:rsidR="005C4476" w:rsidRPr="00250900" w:rsidRDefault="005C4476" w:rsidP="00250900">
      <w:pPr>
        <w:pStyle w:val="ListParagraph"/>
        <w:numPr>
          <w:ilvl w:val="1"/>
          <w:numId w:val="13"/>
        </w:numPr>
        <w:rPr>
          <w:b/>
          <w:bCs/>
          <w:i/>
          <w:iCs/>
          <w:lang w:val="en-US" w:eastAsia="zh-CN"/>
        </w:rPr>
      </w:pPr>
      <w:r w:rsidRPr="00250900">
        <w:rPr>
          <w:b/>
          <w:bCs/>
          <w:i/>
          <w:iCs/>
          <w:lang w:val="en-US" w:eastAsia="zh-CN"/>
        </w:rPr>
        <w:t>npusch-SubCarrierSetIndex-r16 with khz15 and khz3dot75</w:t>
      </w:r>
      <w:r w:rsidR="00250900">
        <w:rPr>
          <w:b/>
          <w:bCs/>
          <w:i/>
          <w:iCs/>
          <w:lang w:val="en-US" w:eastAsia="zh-CN"/>
        </w:rPr>
        <w:t xml:space="preserve"> (To be confirmed by RAN2 whether to support both values, or a single value)</w:t>
      </w:r>
    </w:p>
    <w:p w14:paraId="728B678E" w14:textId="77777777" w:rsidR="005C4476" w:rsidRPr="00250900" w:rsidRDefault="005C4476" w:rsidP="00250900">
      <w:pPr>
        <w:pStyle w:val="ListParagraph"/>
        <w:numPr>
          <w:ilvl w:val="1"/>
          <w:numId w:val="13"/>
        </w:numPr>
        <w:rPr>
          <w:b/>
          <w:bCs/>
          <w:i/>
          <w:iCs/>
          <w:lang w:val="en-US" w:eastAsia="zh-CN"/>
        </w:rPr>
      </w:pPr>
      <w:r w:rsidRPr="00250900">
        <w:rPr>
          <w:b/>
          <w:bCs/>
          <w:i/>
          <w:iCs/>
          <w:lang w:val="en-US" w:eastAsia="zh-CN"/>
        </w:rPr>
        <w:t>npusch-NumRUsIndex-r16</w:t>
      </w:r>
    </w:p>
    <w:p w14:paraId="2B858BB2" w14:textId="77777777" w:rsidR="005C4476" w:rsidRPr="00250900" w:rsidRDefault="005C4476" w:rsidP="00250900">
      <w:pPr>
        <w:pStyle w:val="ListParagraph"/>
        <w:numPr>
          <w:ilvl w:val="1"/>
          <w:numId w:val="13"/>
        </w:numPr>
        <w:rPr>
          <w:b/>
          <w:bCs/>
          <w:i/>
          <w:iCs/>
          <w:lang w:val="en-US" w:eastAsia="zh-CN"/>
        </w:rPr>
      </w:pPr>
      <w:r w:rsidRPr="00250900">
        <w:rPr>
          <w:b/>
          <w:bCs/>
          <w:i/>
          <w:iCs/>
          <w:lang w:val="en-US" w:eastAsia="zh-CN"/>
        </w:rPr>
        <w:t>npusch-NumRepetitionsIndex-r16</w:t>
      </w:r>
    </w:p>
    <w:p w14:paraId="79124136" w14:textId="0BC04674" w:rsidR="005C4476" w:rsidRPr="00250900" w:rsidRDefault="005C4476" w:rsidP="00250900">
      <w:pPr>
        <w:pStyle w:val="ListParagraph"/>
        <w:numPr>
          <w:ilvl w:val="1"/>
          <w:numId w:val="13"/>
        </w:numPr>
        <w:rPr>
          <w:b/>
          <w:bCs/>
          <w:i/>
          <w:iCs/>
          <w:lang w:val="en-US" w:eastAsia="zh-CN"/>
        </w:rPr>
      </w:pPr>
      <w:r w:rsidRPr="00250900">
        <w:rPr>
          <w:b/>
          <w:bCs/>
          <w:i/>
          <w:iCs/>
          <w:lang w:val="en-US" w:eastAsia="zh-CN"/>
        </w:rPr>
        <w:t>npusch-SubCarrierSetIndex-r16</w:t>
      </w:r>
      <w:r w:rsidR="0075402E">
        <w:rPr>
          <w:b/>
          <w:bCs/>
          <w:i/>
          <w:iCs/>
          <w:lang w:val="en-US" w:eastAsia="zh-CN"/>
        </w:rPr>
        <w:t xml:space="preserve"> (but defining this as a set)</w:t>
      </w:r>
    </w:p>
    <w:p w14:paraId="3B51FA2F" w14:textId="6A5B96F2" w:rsidR="005C4476" w:rsidRPr="00250900" w:rsidRDefault="005C4476" w:rsidP="00250900">
      <w:pPr>
        <w:pStyle w:val="ListParagraph"/>
        <w:numPr>
          <w:ilvl w:val="1"/>
          <w:numId w:val="13"/>
        </w:numPr>
        <w:rPr>
          <w:b/>
          <w:bCs/>
          <w:i/>
          <w:iCs/>
          <w:lang w:val="en-US" w:eastAsia="zh-CN"/>
        </w:rPr>
      </w:pPr>
      <w:r w:rsidRPr="00250900">
        <w:rPr>
          <w:b/>
          <w:bCs/>
          <w:i/>
          <w:iCs/>
          <w:lang w:val="en-US" w:eastAsia="zh-CN"/>
        </w:rPr>
        <w:t>npusch-MCS-r16</w:t>
      </w:r>
      <w:r w:rsidRPr="00250900">
        <w:rPr>
          <w:b/>
          <w:bCs/>
          <w:i/>
          <w:iCs/>
          <w:lang w:val="en-US" w:eastAsia="zh-CN"/>
        </w:rPr>
        <w:tab/>
      </w:r>
      <w:r w:rsidR="0075402E">
        <w:rPr>
          <w:b/>
          <w:bCs/>
          <w:i/>
          <w:iCs/>
          <w:lang w:val="en-US" w:eastAsia="zh-CN"/>
        </w:rPr>
        <w:t xml:space="preserve"> </w:t>
      </w:r>
      <w:r w:rsidRPr="00250900">
        <w:rPr>
          <w:b/>
          <w:bCs/>
          <w:i/>
          <w:iCs/>
          <w:lang w:val="en-US" w:eastAsia="zh-CN"/>
        </w:rPr>
        <w:t xml:space="preserve">with singleTone and </w:t>
      </w:r>
      <w:r w:rsidR="006E5667" w:rsidRPr="00250900">
        <w:rPr>
          <w:b/>
          <w:bCs/>
          <w:i/>
          <w:iCs/>
          <w:lang w:val="en-US" w:eastAsia="zh-CN"/>
        </w:rPr>
        <w:t>multitone</w:t>
      </w:r>
    </w:p>
    <w:p w14:paraId="3857920D" w14:textId="388BA0BD" w:rsidR="006E5667" w:rsidRPr="00FA5FC8" w:rsidRDefault="006E5667" w:rsidP="00250900">
      <w:pPr>
        <w:pStyle w:val="ListParagraph"/>
        <w:numPr>
          <w:ilvl w:val="1"/>
          <w:numId w:val="13"/>
        </w:numPr>
        <w:rPr>
          <w:b/>
          <w:bCs/>
          <w:i/>
          <w:iCs/>
          <w:highlight w:val="yellow"/>
          <w:lang w:val="en-US" w:eastAsia="zh-CN"/>
        </w:rPr>
      </w:pPr>
      <w:r w:rsidRPr="00FA5FC8">
        <w:rPr>
          <w:b/>
          <w:bCs/>
          <w:i/>
          <w:iCs/>
          <w:highlight w:val="yellow"/>
          <w:lang w:val="en-US" w:eastAsia="zh-CN"/>
        </w:rPr>
        <w:t>npdcch-Config-r16</w:t>
      </w:r>
    </w:p>
    <w:p w14:paraId="68D0E0D9" w14:textId="21AEC6CA" w:rsidR="005C4476" w:rsidRPr="00250900" w:rsidRDefault="005C4476" w:rsidP="005E79E4">
      <w:pPr>
        <w:pStyle w:val="ListParagraph"/>
        <w:numPr>
          <w:ilvl w:val="0"/>
          <w:numId w:val="13"/>
        </w:numPr>
        <w:rPr>
          <w:b/>
          <w:bCs/>
          <w:i/>
          <w:iCs/>
          <w:lang w:val="en-US" w:eastAsia="zh-CN"/>
        </w:rPr>
      </w:pPr>
      <w:bookmarkStart w:id="116" w:name="OLE_LINK111"/>
      <w:r w:rsidRPr="00250900">
        <w:rPr>
          <w:b/>
          <w:bCs/>
          <w:i/>
          <w:iCs/>
          <w:lang w:val="en-US" w:eastAsia="zh-CN"/>
        </w:rPr>
        <w:t xml:space="preserve">RAN1 </w:t>
      </w:r>
      <w:r w:rsidR="00177187" w:rsidRPr="00250900">
        <w:rPr>
          <w:b/>
          <w:bCs/>
          <w:i/>
          <w:iCs/>
          <w:lang w:val="en-US" w:eastAsia="zh-CN"/>
        </w:rPr>
        <w:t>can</w:t>
      </w:r>
      <w:r w:rsidRPr="00250900">
        <w:rPr>
          <w:b/>
          <w:bCs/>
          <w:i/>
          <w:iCs/>
          <w:lang w:val="en-US" w:eastAsia="zh-CN"/>
        </w:rPr>
        <w:t xml:space="preserve"> </w:t>
      </w:r>
      <w:r w:rsidR="005E79E4" w:rsidRPr="00250900">
        <w:rPr>
          <w:b/>
          <w:bCs/>
          <w:i/>
          <w:iCs/>
          <w:lang w:val="en-US" w:eastAsia="zh-CN"/>
        </w:rPr>
        <w:t xml:space="preserve">further </w:t>
      </w:r>
      <w:r w:rsidRPr="00250900">
        <w:rPr>
          <w:b/>
          <w:bCs/>
          <w:i/>
          <w:iCs/>
          <w:lang w:val="en-US" w:eastAsia="zh-CN"/>
        </w:rPr>
        <w:t xml:space="preserve">discuss </w:t>
      </w:r>
      <w:r w:rsidR="005E79E4" w:rsidRPr="00250900">
        <w:rPr>
          <w:b/>
          <w:bCs/>
          <w:i/>
          <w:iCs/>
          <w:lang w:val="en-US" w:eastAsia="zh-CN"/>
        </w:rPr>
        <w:t xml:space="preserve">whether the </w:t>
      </w:r>
      <w:r w:rsidRPr="00250900">
        <w:rPr>
          <w:b/>
          <w:bCs/>
          <w:i/>
          <w:iCs/>
          <w:lang w:val="en-US" w:eastAsia="zh-CN"/>
        </w:rPr>
        <w:t>following fields</w:t>
      </w:r>
      <w:r w:rsidR="005E79E4" w:rsidRPr="00250900">
        <w:rPr>
          <w:b/>
          <w:bCs/>
          <w:i/>
          <w:iCs/>
          <w:lang w:val="en-US" w:eastAsia="zh-CN"/>
        </w:rPr>
        <w:t xml:space="preserve"> can be supported:</w:t>
      </w:r>
      <w:bookmarkEnd w:id="116"/>
    </w:p>
    <w:p w14:paraId="15990BA5" w14:textId="3194B075" w:rsidR="005C4476" w:rsidRPr="00250900" w:rsidRDefault="005C4476" w:rsidP="00250900">
      <w:pPr>
        <w:pStyle w:val="ListParagraph"/>
        <w:numPr>
          <w:ilvl w:val="1"/>
          <w:numId w:val="13"/>
        </w:numPr>
        <w:rPr>
          <w:b/>
          <w:bCs/>
          <w:i/>
          <w:iCs/>
          <w:lang w:val="en-US" w:eastAsia="zh-CN"/>
        </w:rPr>
      </w:pPr>
      <w:r w:rsidRPr="00250900">
        <w:rPr>
          <w:b/>
          <w:bCs/>
          <w:i/>
          <w:iCs/>
          <w:lang w:val="en-US" w:eastAsia="zh-CN"/>
        </w:rPr>
        <w:t>npusch-CyclicShift-r16</w:t>
      </w:r>
      <w:r w:rsidR="00B52407">
        <w:rPr>
          <w:b/>
          <w:bCs/>
          <w:i/>
          <w:iCs/>
          <w:lang w:val="en-US" w:eastAsia="zh-CN"/>
        </w:rPr>
        <w:t xml:space="preserve"> </w:t>
      </w:r>
      <w:r w:rsidR="00B52407" w:rsidRPr="00B52407">
        <w:rPr>
          <w:b/>
          <w:bCs/>
          <w:i/>
          <w:iCs/>
          <w:lang w:val="en-US" w:eastAsia="zh-CN"/>
        </w:rPr>
        <w:t>if RAN2 agrees 1 PRB = 2 separate CB-msg3-EDT resources</w:t>
      </w:r>
    </w:p>
    <w:p w14:paraId="040FE5F1" w14:textId="6B853807" w:rsidR="005C4476" w:rsidRDefault="005C4476" w:rsidP="00250900">
      <w:pPr>
        <w:pStyle w:val="ListParagraph"/>
        <w:numPr>
          <w:ilvl w:val="1"/>
          <w:numId w:val="13"/>
        </w:numPr>
        <w:rPr>
          <w:b/>
          <w:bCs/>
          <w:i/>
          <w:iCs/>
          <w:lang w:val="en-US" w:eastAsia="zh-CN"/>
        </w:rPr>
      </w:pPr>
      <w:bookmarkStart w:id="117" w:name="OLE_LINK21"/>
      <w:r w:rsidRPr="00250900">
        <w:rPr>
          <w:b/>
          <w:bCs/>
          <w:i/>
          <w:iCs/>
          <w:lang w:val="en-US" w:eastAsia="zh-CN"/>
        </w:rPr>
        <w:t>carrierConfig-r16</w:t>
      </w:r>
      <w:r w:rsidR="00B52407">
        <w:rPr>
          <w:b/>
          <w:bCs/>
          <w:i/>
          <w:iCs/>
          <w:lang w:val="en-US" w:eastAsia="zh-CN"/>
        </w:rPr>
        <w:t xml:space="preserve"> if configured </w:t>
      </w:r>
      <w:r w:rsidR="00601146">
        <w:rPr>
          <w:b/>
          <w:bCs/>
          <w:i/>
          <w:iCs/>
          <w:lang w:val="en-US" w:eastAsia="zh-CN"/>
        </w:rPr>
        <w:t>on SIB2-NB for anchor carrier and SIB22-NB for non anchor carrier</w:t>
      </w:r>
    </w:p>
    <w:bookmarkEnd w:id="107"/>
    <w:p w14:paraId="38A27414" w14:textId="77777777" w:rsidR="0050532F" w:rsidRPr="0050532F" w:rsidRDefault="0050532F" w:rsidP="0050532F">
      <w:pPr>
        <w:rPr>
          <w:lang w:val="en-US" w:eastAsia="zh-CN"/>
        </w:rPr>
      </w:pPr>
    </w:p>
    <w:p w14:paraId="6B18BAAC" w14:textId="7AD11FB2" w:rsidR="0050532F" w:rsidRDefault="0050532F" w:rsidP="0050532F">
      <w:pPr>
        <w:rPr>
          <w:lang w:val="en-US" w:eastAsia="zh-CN"/>
        </w:rPr>
      </w:pPr>
      <w:r>
        <w:rPr>
          <w:lang w:val="en-US" w:eastAsia="zh-CN"/>
        </w:rPr>
        <w:t>Companies are encouraged to provides comments on RAN1 reply to Q6 below</w:t>
      </w:r>
    </w:p>
    <w:p w14:paraId="4AEBFDB8" w14:textId="77777777" w:rsidR="0050532F" w:rsidRPr="0050532F" w:rsidRDefault="0050532F" w:rsidP="0050532F">
      <w:pPr>
        <w:rPr>
          <w:lang w:val="en-US" w:eastAsia="zh-CN"/>
        </w:rPr>
      </w:pPr>
    </w:p>
    <w:bookmarkEnd w:id="117"/>
    <w:p w14:paraId="017B624E" w14:textId="77777777" w:rsidR="005C4476" w:rsidRDefault="005C4476" w:rsidP="00C97265">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73DCA" w14:paraId="6D45AE12"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B86AB09" w14:textId="77777777" w:rsidR="00673DCA" w:rsidRDefault="00673DCA">
            <w:pPr>
              <w:snapToGrid w:val="0"/>
              <w:jc w:val="center"/>
              <w:rPr>
                <w:lang w:val="sv-SE"/>
              </w:rPr>
            </w:pPr>
            <w:bookmarkStart w:id="118" w:name="OLE_LINK307"/>
            <w:bookmarkEnd w:id="114"/>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85C701B" w14:textId="77777777" w:rsidR="00673DCA" w:rsidRDefault="00673DCA">
            <w:pPr>
              <w:snapToGrid w:val="0"/>
              <w:jc w:val="center"/>
              <w:rPr>
                <w:lang w:val="sv-SE"/>
              </w:rPr>
            </w:pPr>
            <w:r>
              <w:rPr>
                <w:lang w:val="sv-SE"/>
              </w:rPr>
              <w:t>Comments</w:t>
            </w:r>
          </w:p>
        </w:tc>
      </w:tr>
      <w:tr w:rsidR="00673DCA" w14:paraId="2872F9F2"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533E8D1" w14:textId="7C89C376" w:rsidR="00673DCA" w:rsidRDefault="004F1A28">
            <w:pPr>
              <w:snapToGrid w:val="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DCBC986" w14:textId="452AE342" w:rsidR="001241D8" w:rsidRDefault="001B74E5" w:rsidP="004F1A28">
            <w:pPr>
              <w:snapToGrid w:val="0"/>
              <w:spacing w:after="180"/>
              <w:rPr>
                <w:lang w:val="en-US" w:eastAsia="zh-CN"/>
              </w:rPr>
            </w:pPr>
            <w:r>
              <w:rPr>
                <w:lang w:val="en-US" w:eastAsia="zh-CN"/>
              </w:rPr>
              <w:t>We are ok with the proposal up</w:t>
            </w:r>
            <w:r w:rsidR="001241D8">
              <w:rPr>
                <w:lang w:val="en-US" w:eastAsia="zh-CN"/>
              </w:rPr>
              <w:t xml:space="preserve">on incorporating the </w:t>
            </w:r>
            <w:r w:rsidR="001241D8" w:rsidRPr="001241D8">
              <w:rPr>
                <w:color w:val="00B050"/>
                <w:lang w:val="en-US" w:eastAsia="zh-CN"/>
              </w:rPr>
              <w:t>following comments</w:t>
            </w:r>
            <w:r w:rsidR="001241D8">
              <w:rPr>
                <w:lang w:val="en-US" w:eastAsia="zh-CN"/>
              </w:rPr>
              <w:t>:</w:t>
            </w:r>
          </w:p>
          <w:p w14:paraId="615E0AE4" w14:textId="510B72CF" w:rsidR="001241D8" w:rsidRPr="001241D8" w:rsidRDefault="001241D8" w:rsidP="001241D8">
            <w:pPr>
              <w:pStyle w:val="ListParagraph"/>
              <w:numPr>
                <w:ilvl w:val="0"/>
                <w:numId w:val="40"/>
              </w:numPr>
              <w:rPr>
                <w:lang w:val="en-US" w:eastAsia="zh-CN"/>
              </w:rPr>
            </w:pPr>
            <w:bookmarkStart w:id="119" w:name="OLE_LINK330"/>
            <w:r w:rsidRPr="001241D8">
              <w:rPr>
                <w:lang w:val="en-US" w:eastAsia="zh-CN"/>
              </w:rPr>
              <w:t>npusch-MCS-r16</w:t>
            </w:r>
            <w:r w:rsidRPr="001241D8">
              <w:rPr>
                <w:lang w:val="en-US" w:eastAsia="zh-CN"/>
              </w:rPr>
              <w:tab/>
              <w:t xml:space="preserve"> with singleTone and multitone</w:t>
            </w:r>
            <w:r>
              <w:rPr>
                <w:lang w:val="en-US" w:eastAsia="zh-CN"/>
              </w:rPr>
              <w:t xml:space="preserve"> </w:t>
            </w:r>
            <w:r w:rsidRPr="00671D67">
              <w:rPr>
                <w:color w:val="00B050"/>
                <w:lang w:val="en-US" w:eastAsia="zh-CN"/>
              </w:rPr>
              <w:t>(</w:t>
            </w:r>
            <w:r w:rsidRPr="00671D67">
              <w:rPr>
                <w:b/>
                <w:bCs/>
                <w:i/>
                <w:iCs/>
                <w:color w:val="00B050"/>
                <w:lang w:val="en-US" w:eastAsia="zh-CN"/>
              </w:rPr>
              <w:t xml:space="preserve">To be confirmed by RAN2 whether to support both </w:t>
            </w:r>
            <w:r w:rsidR="00671D67" w:rsidRPr="00671D67">
              <w:rPr>
                <w:b/>
                <w:bCs/>
                <w:i/>
                <w:iCs/>
                <w:color w:val="00B050"/>
                <w:lang w:val="en-US" w:eastAsia="zh-CN"/>
              </w:rPr>
              <w:t>singleTone and multitone</w:t>
            </w:r>
            <w:r w:rsidRPr="00671D67">
              <w:rPr>
                <w:b/>
                <w:bCs/>
                <w:i/>
                <w:iCs/>
                <w:color w:val="00B050"/>
                <w:lang w:val="en-US" w:eastAsia="zh-CN"/>
              </w:rPr>
              <w:t xml:space="preserve">, or </w:t>
            </w:r>
            <w:r w:rsidR="00671D67" w:rsidRPr="00671D67">
              <w:rPr>
                <w:b/>
                <w:bCs/>
                <w:i/>
                <w:iCs/>
                <w:color w:val="00B050"/>
                <w:lang w:val="en-US" w:eastAsia="zh-CN"/>
              </w:rPr>
              <w:t>singleTone only</w:t>
            </w:r>
            <w:r w:rsidRPr="00671D67">
              <w:rPr>
                <w:color w:val="00B050"/>
                <w:lang w:val="en-US" w:eastAsia="zh-CN"/>
              </w:rPr>
              <w:t>)</w:t>
            </w:r>
            <w:r w:rsidR="00671D67">
              <w:rPr>
                <w:color w:val="00B050"/>
                <w:lang w:val="en-US" w:eastAsia="zh-CN"/>
              </w:rPr>
              <w:t>.</w:t>
            </w:r>
          </w:p>
          <w:bookmarkEnd w:id="119"/>
          <w:p w14:paraId="348A88E8" w14:textId="77777777" w:rsidR="00673DCA" w:rsidRDefault="001B74E5" w:rsidP="004F1A28">
            <w:pPr>
              <w:snapToGrid w:val="0"/>
              <w:spacing w:after="180"/>
              <w:rPr>
                <w:lang w:val="en-US" w:eastAsia="zh-CN"/>
              </w:rPr>
            </w:pPr>
            <w:r>
              <w:rPr>
                <w:lang w:val="en-US" w:eastAsia="zh-CN"/>
              </w:rPr>
              <w:t xml:space="preserve"> </w:t>
            </w:r>
            <w:r w:rsidR="00F41CF3">
              <w:rPr>
                <w:lang w:val="en-US" w:eastAsia="zh-CN"/>
              </w:rPr>
              <w:t>In our understanding the list of parameters above are meant to be related with npusch, therefore it seems that “</w:t>
            </w:r>
            <w:r w:rsidR="00F41CF3" w:rsidRPr="00F41CF3">
              <w:rPr>
                <w:i/>
                <w:iCs/>
                <w:lang w:val="en-US" w:eastAsia="zh-CN"/>
              </w:rPr>
              <w:t>npdcch-Config-r16</w:t>
            </w:r>
            <w:r w:rsidR="00F41CF3">
              <w:rPr>
                <w:lang w:val="en-US" w:eastAsia="zh-CN"/>
              </w:rPr>
              <w:t>” should be removed from the list.</w:t>
            </w:r>
          </w:p>
          <w:p w14:paraId="4C7426E8" w14:textId="55925453" w:rsidR="0042091D" w:rsidRDefault="0042091D" w:rsidP="004F1A28">
            <w:pPr>
              <w:snapToGrid w:val="0"/>
              <w:spacing w:after="180"/>
              <w:rPr>
                <w:lang w:val="en-US" w:eastAsia="zh-CN"/>
              </w:rPr>
            </w:pPr>
            <w:r>
              <w:rPr>
                <w:lang w:val="en-US" w:eastAsia="zh-CN"/>
              </w:rPr>
              <w:t>For the second bullet, we have the following suggestions</w:t>
            </w:r>
            <w:r w:rsidR="00BB3664">
              <w:rPr>
                <w:lang w:val="en-US" w:eastAsia="zh-CN"/>
              </w:rPr>
              <w:t xml:space="preserve"> to keep it simpler</w:t>
            </w:r>
            <w:r>
              <w:rPr>
                <w:lang w:val="en-US" w:eastAsia="zh-CN"/>
              </w:rPr>
              <w:t>:</w:t>
            </w:r>
          </w:p>
          <w:p w14:paraId="3C5722A5" w14:textId="5822E642" w:rsidR="00BB3664" w:rsidRPr="00250900" w:rsidRDefault="00BB3664" w:rsidP="00BB3664">
            <w:pPr>
              <w:pStyle w:val="ListParagraph"/>
              <w:numPr>
                <w:ilvl w:val="0"/>
                <w:numId w:val="13"/>
              </w:numPr>
              <w:rPr>
                <w:b/>
                <w:bCs/>
                <w:i/>
                <w:iCs/>
                <w:lang w:val="en-US" w:eastAsia="zh-CN"/>
              </w:rPr>
            </w:pPr>
            <w:bookmarkStart w:id="120" w:name="OLE_LINK331"/>
            <w:r w:rsidRPr="00BB3664">
              <w:rPr>
                <w:b/>
                <w:bCs/>
                <w:i/>
                <w:iCs/>
                <w:color w:val="00B050"/>
                <w:lang w:val="en-US" w:eastAsia="zh-CN"/>
              </w:rPr>
              <w:t xml:space="preserve">Depending on RAN2 </w:t>
            </w:r>
            <w:r w:rsidR="00EA2BE6">
              <w:rPr>
                <w:b/>
                <w:bCs/>
                <w:i/>
                <w:iCs/>
                <w:color w:val="00B050"/>
                <w:lang w:val="en-US" w:eastAsia="zh-CN"/>
              </w:rPr>
              <w:t>design decisions on CB-Ms3-EDT</w:t>
            </w:r>
            <w:r w:rsidRPr="00BB3664">
              <w:rPr>
                <w:b/>
                <w:bCs/>
                <w:i/>
                <w:iCs/>
                <w:color w:val="00B050"/>
                <w:lang w:val="en-US" w:eastAsia="zh-CN"/>
              </w:rPr>
              <w:t xml:space="preserve">, </w:t>
            </w:r>
            <w:r w:rsidRPr="00250900">
              <w:rPr>
                <w:b/>
                <w:bCs/>
                <w:i/>
                <w:iCs/>
                <w:lang w:val="en-US" w:eastAsia="zh-CN"/>
              </w:rPr>
              <w:t xml:space="preserve">RAN1 </w:t>
            </w:r>
            <w:r w:rsidR="00EA2BE6" w:rsidRPr="00EA2BE6">
              <w:rPr>
                <w:b/>
                <w:bCs/>
                <w:i/>
                <w:iCs/>
                <w:color w:val="00B050"/>
                <w:lang w:val="en-US" w:eastAsia="zh-CN"/>
              </w:rPr>
              <w:t>may</w:t>
            </w:r>
            <w:r w:rsidRPr="00250900">
              <w:rPr>
                <w:b/>
                <w:bCs/>
                <w:i/>
                <w:iCs/>
                <w:lang w:val="en-US" w:eastAsia="zh-CN"/>
              </w:rPr>
              <w:t xml:space="preserve"> further discuss whether the following fields </w:t>
            </w:r>
            <w:r w:rsidR="00A07220" w:rsidRPr="00A07220">
              <w:rPr>
                <w:b/>
                <w:bCs/>
                <w:i/>
                <w:iCs/>
                <w:color w:val="00B050"/>
                <w:lang w:val="en-US" w:eastAsia="zh-CN"/>
              </w:rPr>
              <w:t>should</w:t>
            </w:r>
            <w:r w:rsidRPr="00250900">
              <w:rPr>
                <w:b/>
                <w:bCs/>
                <w:i/>
                <w:iCs/>
                <w:lang w:val="en-US" w:eastAsia="zh-CN"/>
              </w:rPr>
              <w:t xml:space="preserve"> be supported:</w:t>
            </w:r>
          </w:p>
          <w:p w14:paraId="75D8F186" w14:textId="77777777" w:rsidR="00BB3664" w:rsidRPr="00A07220" w:rsidRDefault="00BB3664" w:rsidP="00BB3664">
            <w:pPr>
              <w:pStyle w:val="ListParagraph"/>
              <w:numPr>
                <w:ilvl w:val="1"/>
                <w:numId w:val="13"/>
              </w:numPr>
              <w:rPr>
                <w:b/>
                <w:bCs/>
                <w:i/>
                <w:iCs/>
                <w:strike/>
                <w:color w:val="00B050"/>
                <w:lang w:val="en-US" w:eastAsia="zh-CN"/>
              </w:rPr>
            </w:pPr>
            <w:r w:rsidRPr="00250900">
              <w:rPr>
                <w:b/>
                <w:bCs/>
                <w:i/>
                <w:iCs/>
                <w:lang w:val="en-US" w:eastAsia="zh-CN"/>
              </w:rPr>
              <w:t>npusch-CyclicShift-r16</w:t>
            </w:r>
            <w:r>
              <w:rPr>
                <w:b/>
                <w:bCs/>
                <w:i/>
                <w:iCs/>
                <w:lang w:val="en-US" w:eastAsia="zh-CN"/>
              </w:rPr>
              <w:t xml:space="preserve"> </w:t>
            </w:r>
            <w:r w:rsidRPr="00A07220">
              <w:rPr>
                <w:b/>
                <w:bCs/>
                <w:i/>
                <w:iCs/>
                <w:strike/>
                <w:color w:val="00B050"/>
                <w:lang w:val="en-US" w:eastAsia="zh-CN"/>
              </w:rPr>
              <w:t>if RAN2 agrees 1 PRB = 2 separate CB-msg3-EDT resources</w:t>
            </w:r>
          </w:p>
          <w:p w14:paraId="1EB69CDD" w14:textId="77777777" w:rsidR="00BB3664" w:rsidRDefault="00BB3664" w:rsidP="00BB3664">
            <w:pPr>
              <w:pStyle w:val="ListParagraph"/>
              <w:numPr>
                <w:ilvl w:val="1"/>
                <w:numId w:val="13"/>
              </w:numPr>
              <w:rPr>
                <w:b/>
                <w:bCs/>
                <w:i/>
                <w:iCs/>
                <w:lang w:val="en-US" w:eastAsia="zh-CN"/>
              </w:rPr>
            </w:pPr>
            <w:r w:rsidRPr="00250900">
              <w:rPr>
                <w:b/>
                <w:bCs/>
                <w:i/>
                <w:iCs/>
                <w:lang w:val="en-US" w:eastAsia="zh-CN"/>
              </w:rPr>
              <w:t>carrierConfig-r16</w:t>
            </w:r>
            <w:r>
              <w:rPr>
                <w:b/>
                <w:bCs/>
                <w:i/>
                <w:iCs/>
                <w:lang w:val="en-US" w:eastAsia="zh-CN"/>
              </w:rPr>
              <w:t xml:space="preserve"> </w:t>
            </w:r>
            <w:r w:rsidRPr="00A07220">
              <w:rPr>
                <w:b/>
                <w:bCs/>
                <w:i/>
                <w:iCs/>
                <w:strike/>
                <w:color w:val="00B050"/>
                <w:lang w:val="en-US" w:eastAsia="zh-CN"/>
              </w:rPr>
              <w:t>if configured on SIB2-NB for anchor carrier and SIB22-NB for non anchor carrier</w:t>
            </w:r>
          </w:p>
          <w:bookmarkEnd w:id="120"/>
          <w:p w14:paraId="53777291" w14:textId="7ADBC137" w:rsidR="0042091D" w:rsidRPr="00254D9B" w:rsidRDefault="0042091D" w:rsidP="004F1A28">
            <w:pPr>
              <w:snapToGrid w:val="0"/>
              <w:spacing w:after="180"/>
              <w:rPr>
                <w:lang w:val="en-US" w:eastAsia="zh-CN"/>
              </w:rPr>
            </w:pPr>
          </w:p>
        </w:tc>
      </w:tr>
      <w:tr w:rsidR="00673DCA" w14:paraId="24E037D0"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DEB8783" w14:textId="3A457BAF" w:rsidR="00673DCA" w:rsidRPr="00FA5FC8" w:rsidRDefault="00FA5FC8">
            <w:pPr>
              <w:snapToGrid w:val="0"/>
              <w:jc w:val="center"/>
              <w:rPr>
                <w:rFonts w:eastAsia="DengXian"/>
                <w:lang w:val="en-US" w:eastAsia="zh-CN"/>
              </w:rPr>
            </w:pPr>
            <w:r>
              <w:rPr>
                <w:rFonts w:eastAsia="DengXian" w:hint="eastAsia"/>
                <w:lang w:val="en-US" w:eastAsia="zh-CN"/>
              </w:rPr>
              <w:t>X</w:t>
            </w:r>
            <w:r>
              <w:rPr>
                <w:rFonts w:eastAsia="DengXian"/>
                <w:lang w:val="en-US"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02927F42" w14:textId="77777777" w:rsidR="00673DCA" w:rsidRDefault="00FA5FC8">
            <w:pPr>
              <w:spacing w:after="120"/>
              <w:jc w:val="both"/>
              <w:rPr>
                <w:rFonts w:eastAsia="DengXian"/>
                <w:lang w:val="en-US" w:eastAsia="zh-CN"/>
              </w:rPr>
            </w:pPr>
            <w:r>
              <w:rPr>
                <w:rFonts w:eastAsia="DengXian" w:hint="eastAsia"/>
                <w:lang w:val="en-US" w:eastAsia="zh-CN"/>
              </w:rPr>
              <w:t>S</w:t>
            </w:r>
            <w:r>
              <w:rPr>
                <w:rFonts w:eastAsia="DengXian"/>
                <w:lang w:val="en-US" w:eastAsia="zh-CN"/>
              </w:rPr>
              <w:t>hare the similar view with Ericsson that npdcch-</w:t>
            </w:r>
            <w:r>
              <w:rPr>
                <w:rFonts w:eastAsia="DengXian" w:hint="eastAsia"/>
                <w:lang w:val="en-US" w:eastAsia="zh-CN"/>
              </w:rPr>
              <w:t>config</w:t>
            </w:r>
            <w:r>
              <w:rPr>
                <w:rFonts w:eastAsia="DengXian"/>
                <w:lang w:val="en-US" w:eastAsia="zh-CN"/>
              </w:rPr>
              <w:t xml:space="preserve">-r16 should be removed in the list. </w:t>
            </w:r>
          </w:p>
          <w:p w14:paraId="608D24BC" w14:textId="63EF6A08" w:rsidR="00FA5FC8" w:rsidRDefault="00FA5FC8">
            <w:pPr>
              <w:spacing w:after="120"/>
              <w:jc w:val="both"/>
              <w:rPr>
                <w:rFonts w:eastAsia="DengXian"/>
                <w:lang w:val="en-US" w:eastAsia="zh-CN"/>
              </w:rPr>
            </w:pPr>
            <w:r>
              <w:rPr>
                <w:rFonts w:eastAsia="DengXian" w:hint="eastAsia"/>
                <w:lang w:val="en-US" w:eastAsia="zh-CN"/>
              </w:rPr>
              <w:t>R</w:t>
            </w:r>
            <w:r>
              <w:rPr>
                <w:rFonts w:eastAsia="DengXian"/>
                <w:lang w:val="en-US" w:eastAsia="zh-CN"/>
              </w:rPr>
              <w:t xml:space="preserve">egarding whether to support 15kHz SCS </w:t>
            </w:r>
            <w:r>
              <w:rPr>
                <w:rFonts w:eastAsia="DengXian" w:hint="eastAsia"/>
                <w:lang w:val="en-US" w:eastAsia="zh-CN"/>
              </w:rPr>
              <w:t>NPUSCH</w:t>
            </w:r>
            <w:r>
              <w:rPr>
                <w:rFonts w:eastAsia="DengXian"/>
                <w:lang w:val="en-US" w:eastAsia="zh-CN"/>
              </w:rPr>
              <w:t xml:space="preserve"> </w:t>
            </w:r>
            <w:r>
              <w:rPr>
                <w:rFonts w:eastAsia="DengXian" w:hint="eastAsia"/>
                <w:lang w:val="en-US" w:eastAsia="zh-CN"/>
              </w:rPr>
              <w:t>format</w:t>
            </w:r>
            <w:r>
              <w:rPr>
                <w:rFonts w:eastAsia="DengXian"/>
                <w:lang w:val="en-US" w:eastAsia="zh-CN"/>
              </w:rPr>
              <w:t xml:space="preserve"> 1 with single-tone, there is the following agreement in RAN2 according to the incoming LS from RAN2(</w:t>
            </w:r>
            <w:r w:rsidRPr="00FA5FC8">
              <w:rPr>
                <w:rFonts w:eastAsia="DengXian"/>
                <w:lang w:val="en-US" w:eastAsia="zh-CN"/>
              </w:rPr>
              <w:t>R1-2503613</w:t>
            </w:r>
            <w:r>
              <w:rPr>
                <w:rFonts w:eastAsia="DengXian"/>
                <w:lang w:val="en-US" w:eastAsia="zh-CN"/>
              </w:rPr>
              <w:t>):</w:t>
            </w:r>
          </w:p>
          <w:tbl>
            <w:tblPr>
              <w:tblStyle w:val="TableGrid"/>
              <w:tblW w:w="0" w:type="auto"/>
              <w:tblLook w:val="04A0" w:firstRow="1" w:lastRow="0" w:firstColumn="1" w:lastColumn="0" w:noHBand="0" w:noVBand="1"/>
            </w:tblPr>
            <w:tblGrid>
              <w:gridCol w:w="6715"/>
            </w:tblGrid>
            <w:tr w:rsidR="00FA5FC8" w14:paraId="788EFBDA" w14:textId="77777777" w:rsidTr="006A1A46">
              <w:tc>
                <w:tcPr>
                  <w:tcW w:w="6715" w:type="dxa"/>
                </w:tcPr>
                <w:p w14:paraId="053FB853" w14:textId="77777777" w:rsidR="00FA5FC8" w:rsidRDefault="00FA5FC8" w:rsidP="00FA5FC8">
                  <w:pPr>
                    <w:spacing w:after="120"/>
                    <w:jc w:val="both"/>
                    <w:rPr>
                      <w:rFonts w:eastAsia="DengXian"/>
                      <w:lang w:val="en-US" w:eastAsia="zh-CN"/>
                    </w:rPr>
                  </w:pPr>
                  <w:r>
                    <w:rPr>
                      <w:lang w:eastAsia="zh-CN"/>
                    </w:rPr>
                    <w:t>We specify support for NB-IoT with 15kHz with no specific enhancements, leaving to NW implementation whether to implement this or not, accepting potential performance degradation.</w:t>
                  </w:r>
                </w:p>
              </w:tc>
            </w:tr>
          </w:tbl>
          <w:p w14:paraId="2B5DE9E7" w14:textId="77777777" w:rsidR="00FA5FC8" w:rsidRPr="00FA5FC8" w:rsidRDefault="00FA5FC8">
            <w:pPr>
              <w:spacing w:after="120"/>
              <w:jc w:val="both"/>
              <w:rPr>
                <w:rFonts w:eastAsia="DengXian"/>
                <w:lang w:val="en-US" w:eastAsia="zh-CN"/>
              </w:rPr>
            </w:pPr>
          </w:p>
          <w:p w14:paraId="26F12A29" w14:textId="77777777" w:rsidR="00FA5FC8" w:rsidRDefault="00FA5FC8">
            <w:pPr>
              <w:spacing w:after="120"/>
              <w:jc w:val="both"/>
              <w:rPr>
                <w:rFonts w:eastAsia="DengXian"/>
                <w:lang w:val="en-US" w:eastAsia="zh-CN"/>
              </w:rPr>
            </w:pPr>
            <w:r>
              <w:rPr>
                <w:rFonts w:eastAsia="DengXian" w:hint="eastAsia"/>
                <w:lang w:val="en-US" w:eastAsia="zh-CN"/>
              </w:rPr>
              <w:lastRenderedPageBreak/>
              <w:t>B</w:t>
            </w:r>
            <w:r>
              <w:rPr>
                <w:rFonts w:eastAsia="DengXian"/>
                <w:lang w:val="en-US" w:eastAsia="zh-CN"/>
              </w:rPr>
              <w:t>ased on above, we suppose that if a set of NPUSCH resources are configured, whether 3.75kHz SCS and 15kHz SCS could be simultaneously configured are determined by the eNB.</w:t>
            </w:r>
          </w:p>
          <w:p w14:paraId="25908AB5" w14:textId="77777777" w:rsidR="00FA5FC8" w:rsidRDefault="00FA5FC8">
            <w:pPr>
              <w:spacing w:after="120"/>
              <w:jc w:val="both"/>
              <w:rPr>
                <w:rFonts w:eastAsia="DengXian"/>
                <w:lang w:val="en-US" w:eastAsia="zh-CN"/>
              </w:rPr>
            </w:pPr>
          </w:p>
          <w:p w14:paraId="2FBA9B2F" w14:textId="69D30836" w:rsidR="00363871" w:rsidRPr="00FA5FC8" w:rsidRDefault="00363871">
            <w:pPr>
              <w:spacing w:after="120"/>
              <w:jc w:val="both"/>
              <w:rPr>
                <w:rFonts w:eastAsia="DengXian"/>
                <w:lang w:val="en-US" w:eastAsia="zh-CN"/>
              </w:rPr>
            </w:pPr>
            <w:r>
              <w:rPr>
                <w:rFonts w:eastAsia="DengXian" w:hint="eastAsia"/>
                <w:lang w:val="en-US" w:eastAsia="zh-CN"/>
              </w:rPr>
              <w:t>B</w:t>
            </w:r>
            <w:r>
              <w:rPr>
                <w:rFonts w:eastAsia="DengXian"/>
                <w:lang w:val="en-US" w:eastAsia="zh-CN"/>
              </w:rPr>
              <w:t>esides, the set of resources maybe include the following three types simultaneously: single-tone 15kHz SCS, single-tone 3.75 kHz SCS, multi-tone 15 kHz SCS.</w:t>
            </w:r>
          </w:p>
        </w:tc>
      </w:tr>
      <w:tr w:rsidR="000E1DF7" w14:paraId="247B59B7"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8C9E2F4" w14:textId="521AB0A0" w:rsidR="000E1DF7" w:rsidRPr="00254D9B" w:rsidRDefault="000E1DF7" w:rsidP="000E1DF7">
            <w:pPr>
              <w:snapToGrid w:val="0"/>
              <w:jc w:val="center"/>
              <w:rPr>
                <w:lang w:val="en-US" w:eastAsia="zh-CN"/>
              </w:rPr>
            </w:pPr>
            <w:r>
              <w:rPr>
                <w:rFonts w:eastAsia="DengXian"/>
                <w:lang w:val="en-US" w:eastAsia="zh-CN"/>
              </w:rPr>
              <w:lastRenderedPageBreak/>
              <w:t>V</w:t>
            </w:r>
            <w:r>
              <w:rPr>
                <w:rFonts w:eastAsia="DengXian" w:hint="eastAsia"/>
                <w:lang w:val="en-US" w:eastAsia="zh-CN"/>
              </w:rPr>
              <w:t>ivo1</w:t>
            </w:r>
          </w:p>
        </w:tc>
        <w:tc>
          <w:tcPr>
            <w:tcW w:w="6941" w:type="dxa"/>
            <w:tcBorders>
              <w:top w:val="single" w:sz="4" w:space="0" w:color="auto"/>
              <w:left w:val="single" w:sz="4" w:space="0" w:color="auto"/>
              <w:bottom w:val="single" w:sz="4" w:space="0" w:color="auto"/>
              <w:right w:val="single" w:sz="4" w:space="0" w:color="auto"/>
            </w:tcBorders>
            <w:vAlign w:val="center"/>
          </w:tcPr>
          <w:p w14:paraId="64F6CFE0" w14:textId="77777777" w:rsidR="000E1DF7" w:rsidRDefault="000E1DF7" w:rsidP="000E1DF7">
            <w:pPr>
              <w:spacing w:after="120"/>
              <w:rPr>
                <w:rFonts w:eastAsia="DengXian"/>
                <w:lang w:val="en-US" w:eastAsia="zh-CN"/>
              </w:rPr>
            </w:pPr>
            <w:r>
              <w:rPr>
                <w:rFonts w:eastAsia="DengXian" w:hint="eastAsia"/>
                <w:lang w:val="en-US" w:eastAsia="zh-CN"/>
              </w:rPr>
              <w:t>NPDCCH is discussed in Q7, there is no need to consider it in Q6</w:t>
            </w:r>
          </w:p>
          <w:p w14:paraId="6B91B7D6" w14:textId="6CC4E7DF" w:rsidR="000E1DF7" w:rsidRPr="005248C8" w:rsidRDefault="000E1DF7" w:rsidP="000E1DF7">
            <w:pPr>
              <w:spacing w:after="120"/>
              <w:rPr>
                <w:rFonts w:eastAsia="DengXian"/>
                <w:lang w:val="en-US" w:eastAsia="zh-CN"/>
              </w:rPr>
            </w:pPr>
            <w:r w:rsidRPr="005248C8">
              <w:rPr>
                <w:rFonts w:eastAsia="DengXian"/>
                <w:lang w:val="en-US" w:eastAsia="zh-CN"/>
              </w:rPr>
              <w:t>We are fine with the suggestion that “RAN1 further discusses carrierConfig.” Alternatively, the decision can be left to RAN2.</w:t>
            </w:r>
          </w:p>
          <w:p w14:paraId="041493EB" w14:textId="6958B6C7" w:rsidR="000E1DF7" w:rsidRPr="000E1DF7" w:rsidRDefault="000E1DF7" w:rsidP="000E1DF7">
            <w:pPr>
              <w:spacing w:after="120"/>
              <w:rPr>
                <w:rFonts w:eastAsia="DengXian"/>
                <w:lang w:val="en-US" w:eastAsia="zh-CN"/>
              </w:rPr>
            </w:pPr>
            <w:r w:rsidRPr="005248C8">
              <w:rPr>
                <w:rFonts w:eastAsia="DengXian"/>
                <w:lang w:val="en-US" w:eastAsia="zh-CN"/>
              </w:rPr>
              <w:t>Regarding npusch-CyclicShift, we are wondering why it is handled differently compared to pusch-CyclicShift for MPUSCH in Q3</w:t>
            </w:r>
            <w:r>
              <w:rPr>
                <w:rFonts w:eastAsia="DengXian" w:hint="eastAsia"/>
                <w:lang w:val="en-US" w:eastAsia="zh-CN"/>
              </w:rPr>
              <w:t>(i.e., not supported)</w:t>
            </w:r>
            <w:r w:rsidRPr="005248C8">
              <w:rPr>
                <w:rFonts w:eastAsia="DengXian"/>
                <w:lang w:val="en-US" w:eastAsia="zh-CN"/>
              </w:rPr>
              <w:t>.</w:t>
            </w:r>
            <w:r>
              <w:rPr>
                <w:rFonts w:eastAsia="DengXian" w:hint="eastAsia"/>
                <w:lang w:val="en-US" w:eastAsia="zh-CN"/>
              </w:rPr>
              <w:t xml:space="preserve"> </w:t>
            </w:r>
          </w:p>
        </w:tc>
      </w:tr>
      <w:tr w:rsidR="000979C2" w14:paraId="60AF4221"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2D95ED" w14:textId="0C542A84" w:rsidR="000979C2" w:rsidRPr="00254D9B" w:rsidRDefault="000979C2" w:rsidP="000979C2">
            <w:pPr>
              <w:snapToGrid w:val="0"/>
              <w:jc w:val="center"/>
              <w:rPr>
                <w:lang w:val="en-US" w:eastAsia="zh-CN"/>
              </w:rPr>
            </w:pPr>
            <w:r>
              <w:rPr>
                <w:rFonts w:eastAsia="DengXian" w:hint="eastAsia"/>
                <w:lang w:val="en-US" w:eastAsia="zh-CN"/>
              </w:rPr>
              <w:t>CMCC2</w:t>
            </w:r>
          </w:p>
        </w:tc>
        <w:tc>
          <w:tcPr>
            <w:tcW w:w="6941" w:type="dxa"/>
            <w:tcBorders>
              <w:top w:val="single" w:sz="4" w:space="0" w:color="auto"/>
              <w:left w:val="single" w:sz="4" w:space="0" w:color="auto"/>
              <w:bottom w:val="single" w:sz="4" w:space="0" w:color="auto"/>
              <w:right w:val="single" w:sz="4" w:space="0" w:color="auto"/>
            </w:tcBorders>
            <w:vAlign w:val="center"/>
          </w:tcPr>
          <w:p w14:paraId="0EDD73C7" w14:textId="48EC8749" w:rsidR="000979C2" w:rsidRPr="00254D9B" w:rsidRDefault="000979C2" w:rsidP="000979C2">
            <w:pPr>
              <w:snapToGrid w:val="0"/>
              <w:rPr>
                <w:lang w:val="en-US" w:eastAsia="zh-CN"/>
              </w:rPr>
            </w:pPr>
            <w:r>
              <w:rPr>
                <w:rFonts w:eastAsia="DengXian" w:hint="eastAsia"/>
                <w:lang w:val="en-US" w:eastAsia="zh-CN"/>
              </w:rPr>
              <w:t xml:space="preserve">We do not support to reuse </w:t>
            </w:r>
            <w:r w:rsidRPr="00250900">
              <w:rPr>
                <w:b/>
                <w:bCs/>
                <w:i/>
                <w:iCs/>
                <w:lang w:val="en-US" w:eastAsia="zh-CN"/>
              </w:rPr>
              <w:t>npusch-CyclicShift-r16</w:t>
            </w:r>
            <w:r>
              <w:rPr>
                <w:rFonts w:eastAsia="DengXian" w:hint="eastAsia"/>
                <w:b/>
                <w:bCs/>
                <w:i/>
                <w:iCs/>
                <w:lang w:val="en-US" w:eastAsia="zh-CN"/>
              </w:rPr>
              <w:t xml:space="preserve"> </w:t>
            </w:r>
            <w:r w:rsidRPr="00007A61">
              <w:rPr>
                <w:rFonts w:eastAsia="DengXian" w:hint="eastAsia"/>
                <w:lang w:val="en-US" w:eastAsia="zh-CN"/>
              </w:rPr>
              <w:t xml:space="preserve">for the </w:t>
            </w:r>
            <w:r>
              <w:rPr>
                <w:rFonts w:eastAsia="DengXian" w:hint="eastAsia"/>
                <w:lang w:val="en-US" w:eastAsia="zh-CN"/>
              </w:rPr>
              <w:t xml:space="preserve">CB-msg3. </w:t>
            </w:r>
            <w:r>
              <w:rPr>
                <w:rFonts w:eastAsia="DengXian"/>
                <w:lang w:val="en-US" w:eastAsia="zh-CN"/>
              </w:rPr>
              <w:t>T</w:t>
            </w:r>
            <w:r>
              <w:rPr>
                <w:rFonts w:eastAsia="DengXian" w:hint="eastAsia"/>
                <w:lang w:val="en-US" w:eastAsia="zh-CN"/>
              </w:rPr>
              <w:t xml:space="preserve">he </w:t>
            </w:r>
            <w:r w:rsidRPr="00250900">
              <w:rPr>
                <w:b/>
                <w:bCs/>
                <w:i/>
                <w:iCs/>
                <w:lang w:val="en-US" w:eastAsia="zh-CN"/>
              </w:rPr>
              <w:t>npusch-CyclicShift-r16</w:t>
            </w:r>
            <w:r>
              <w:rPr>
                <w:rFonts w:eastAsia="DengXian" w:hint="eastAsia"/>
                <w:lang w:val="en-US" w:eastAsia="zh-CN"/>
              </w:rPr>
              <w:t xml:space="preserve"> will introduce UE multiplexing for the unknown UE during </w:t>
            </w:r>
            <w:r>
              <w:rPr>
                <w:rFonts w:eastAsia="DengXian"/>
                <w:lang w:val="en-US" w:eastAsia="zh-CN"/>
              </w:rPr>
              <w:t>the</w:t>
            </w:r>
            <w:r>
              <w:rPr>
                <w:rFonts w:eastAsia="DengXian" w:hint="eastAsia"/>
                <w:lang w:val="en-US" w:eastAsia="zh-CN"/>
              </w:rPr>
              <w:t xml:space="preserve"> initial access. </w:t>
            </w:r>
            <w:r>
              <w:rPr>
                <w:rFonts w:eastAsia="DengXian"/>
                <w:lang w:val="en-US" w:eastAsia="zh-CN"/>
              </w:rPr>
              <w:t>I</w:t>
            </w:r>
            <w:r>
              <w:rPr>
                <w:rFonts w:eastAsia="DengXian" w:hint="eastAsia"/>
                <w:lang w:val="en-US" w:eastAsia="zh-CN"/>
              </w:rPr>
              <w:t>t will complicate the gNB</w:t>
            </w:r>
            <w:r>
              <w:rPr>
                <w:rFonts w:eastAsia="DengXian"/>
                <w:lang w:val="en-US" w:eastAsia="zh-CN"/>
              </w:rPr>
              <w:t>’</w:t>
            </w:r>
            <w:r>
              <w:rPr>
                <w:rFonts w:eastAsia="DengXian" w:hint="eastAsia"/>
                <w:lang w:val="en-US" w:eastAsia="zh-CN"/>
              </w:rPr>
              <w:t xml:space="preserve">s processing and increase the interference, which will lower the </w:t>
            </w:r>
            <w:r>
              <w:rPr>
                <w:rFonts w:eastAsia="DengXian"/>
                <w:lang w:val="en-US" w:eastAsia="zh-CN"/>
              </w:rPr>
              <w:t>success</w:t>
            </w:r>
            <w:r>
              <w:rPr>
                <w:rFonts w:eastAsia="DengXian" w:hint="eastAsia"/>
                <w:lang w:val="en-US" w:eastAsia="zh-CN"/>
              </w:rPr>
              <w:t xml:space="preserve"> rate for UE initial access through CB-msg3. </w:t>
            </w:r>
          </w:p>
        </w:tc>
      </w:tr>
      <w:tr w:rsidR="000979C2" w14:paraId="5B9E26A7"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88C59A" w14:textId="4F96AC2E" w:rsidR="000979C2" w:rsidRPr="008C32AD" w:rsidRDefault="008C32AD" w:rsidP="000979C2">
            <w:pPr>
              <w:snapToGrid w:val="0"/>
              <w:jc w:val="center"/>
              <w:rPr>
                <w:rFonts w:eastAsia="DengXian"/>
                <w:lang w:val="en-US" w:eastAsia="zh-CN"/>
              </w:rPr>
            </w:pPr>
            <w:r>
              <w:rPr>
                <w:rFonts w:eastAsia="DengXian"/>
                <w:lang w:val="en-US" w:eastAsia="zh-CN"/>
              </w:rPr>
              <w:t>EC</w:t>
            </w:r>
          </w:p>
        </w:tc>
        <w:tc>
          <w:tcPr>
            <w:tcW w:w="6941" w:type="dxa"/>
            <w:tcBorders>
              <w:top w:val="single" w:sz="4" w:space="0" w:color="auto"/>
              <w:left w:val="single" w:sz="4" w:space="0" w:color="auto"/>
              <w:bottom w:val="single" w:sz="4" w:space="0" w:color="auto"/>
              <w:right w:val="single" w:sz="4" w:space="0" w:color="auto"/>
            </w:tcBorders>
            <w:vAlign w:val="center"/>
          </w:tcPr>
          <w:p w14:paraId="20118814" w14:textId="435E9532" w:rsidR="000979C2" w:rsidRPr="0003609A" w:rsidRDefault="0003609A" w:rsidP="000979C2">
            <w:pPr>
              <w:pStyle w:val="BodyText"/>
              <w:adjustRightInd w:val="0"/>
              <w:spacing w:before="120" w:line="256" w:lineRule="auto"/>
              <w:rPr>
                <w:rFonts w:ascii="Times New Roman" w:eastAsia="DengXian" w:hAnsi="Times New Roman" w:cs="Times New Roman"/>
                <w:color w:val="auto"/>
                <w:lang w:val="en-US" w:eastAsia="zh-CN"/>
              </w:rPr>
            </w:pPr>
            <w:r>
              <w:rPr>
                <w:rFonts w:ascii="Times New Roman" w:eastAsia="DengXian" w:hAnsi="Times New Roman" w:cs="Times New Roman" w:hint="eastAsia"/>
                <w:color w:val="auto"/>
                <w:lang w:val="en-US" w:eastAsia="zh-CN"/>
              </w:rPr>
              <w:t>C</w:t>
            </w:r>
            <w:r>
              <w:rPr>
                <w:rFonts w:ascii="Times New Roman" w:eastAsia="DengXian" w:hAnsi="Times New Roman" w:cs="Times New Roman"/>
                <w:color w:val="auto"/>
                <w:lang w:val="en-US" w:eastAsia="zh-CN"/>
              </w:rPr>
              <w:t xml:space="preserve">urrent RAN1 specficiation doesn’t support using </w:t>
            </w:r>
            <w:r w:rsidRPr="0003609A">
              <w:rPr>
                <w:rFonts w:ascii="Times New Roman" w:eastAsia="DengXian" w:hAnsi="Times New Roman" w:cs="Times New Roman"/>
                <w:i/>
                <w:iCs/>
                <w:color w:val="auto"/>
                <w:lang w:val="en-US" w:eastAsia="zh-CN"/>
              </w:rPr>
              <w:t>npusch-SubCarrierSetIndex</w:t>
            </w:r>
            <w:r>
              <w:rPr>
                <w:rFonts w:ascii="Times New Roman" w:eastAsia="DengXian" w:hAnsi="Times New Roman" w:cs="Times New Roman"/>
                <w:color w:val="auto"/>
                <w:lang w:val="en-US" w:eastAsia="zh-CN"/>
              </w:rPr>
              <w:t xml:space="preserve"> to configure a set of </w:t>
            </w:r>
            <w:r w:rsidR="002F0649">
              <w:rPr>
                <w:rFonts w:ascii="Times New Roman" w:eastAsia="DengXian" w:hAnsi="Times New Roman" w:cs="Times New Roman"/>
                <w:color w:val="auto"/>
                <w:lang w:val="en-US" w:eastAsia="zh-CN"/>
              </w:rPr>
              <w:t xml:space="preserve">subcarriers for 3.75 kHz SCS. </w:t>
            </w:r>
            <w:r w:rsidR="005E29CD">
              <w:rPr>
                <w:rFonts w:ascii="Times New Roman" w:eastAsia="DengXian" w:hAnsi="Times New Roman" w:cs="Times New Roman"/>
                <w:color w:val="auto"/>
                <w:lang w:val="en-US" w:eastAsia="zh-CN"/>
              </w:rPr>
              <w:t xml:space="preserve">How to </w:t>
            </w:r>
            <w:r w:rsidR="00636406">
              <w:rPr>
                <w:rFonts w:ascii="Times New Roman" w:eastAsia="DengXian" w:hAnsi="Times New Roman" w:cs="Times New Roman"/>
                <w:color w:val="auto"/>
                <w:lang w:val="en-US" w:eastAsia="zh-CN"/>
              </w:rPr>
              <w:t>define a set of subcarriers still need RAN1 work.</w:t>
            </w:r>
          </w:p>
        </w:tc>
      </w:tr>
      <w:tr w:rsidR="004335FE" w14:paraId="2428018E"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D3DC822" w14:textId="179B1D39" w:rsidR="004335FE" w:rsidRPr="00254D9B" w:rsidRDefault="004335FE" w:rsidP="004335FE">
            <w:pPr>
              <w:snapToGrid w:val="0"/>
              <w:jc w:val="center"/>
              <w:rPr>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263396AC" w14:textId="16FB45AD" w:rsidR="004335FE" w:rsidRPr="00254D9B" w:rsidRDefault="004335FE" w:rsidP="004335FE">
            <w:pPr>
              <w:spacing w:after="120"/>
              <w:rPr>
                <w:lang w:val="en-US" w:eastAsia="zh-CN"/>
              </w:rPr>
            </w:pPr>
            <w:r>
              <w:rPr>
                <w:lang w:val="en-US" w:eastAsia="zh-CN"/>
              </w:rPr>
              <w:t xml:space="preserve">Again, if </w:t>
            </w:r>
            <w:r w:rsidRPr="00B52407">
              <w:rPr>
                <w:lang w:val="en-US" w:eastAsia="zh-CN"/>
              </w:rPr>
              <w:t>npusch-CyclicShift</w:t>
            </w:r>
            <w:r>
              <w:rPr>
                <w:lang w:val="en-US" w:eastAsia="zh-CN"/>
              </w:rPr>
              <w:t xml:space="preserve"> is not supported, what is the DMRS cyclic shift assumption from UE side?</w:t>
            </w:r>
          </w:p>
        </w:tc>
      </w:tr>
      <w:tr w:rsidR="004335FE" w14:paraId="52975D5C"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D0597D" w14:textId="67F3A4B0" w:rsidR="004335FE" w:rsidRPr="00C9349A" w:rsidRDefault="00C9349A" w:rsidP="004335FE">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19CF359A" w14:textId="77777777" w:rsidR="004335FE" w:rsidRDefault="00C9349A" w:rsidP="004335FE">
            <w:pPr>
              <w:adjustRightInd w:val="0"/>
              <w:snapToGrid w:val="0"/>
              <w:spacing w:beforeLines="50" w:before="120" w:afterLines="50" w:after="120"/>
              <w:rPr>
                <w:rFonts w:eastAsia="Malgun Gothic"/>
                <w:lang w:val="en-US" w:eastAsia="ko-KR"/>
              </w:rPr>
            </w:pPr>
            <w:r>
              <w:rPr>
                <w:rFonts w:eastAsia="Malgun Gothic" w:hint="eastAsia"/>
                <w:lang w:val="en-US" w:eastAsia="ko-KR"/>
              </w:rPr>
              <w:t xml:space="preserve">Regarding the cyclic shift, the current </w:t>
            </w:r>
            <w:r>
              <w:rPr>
                <w:rFonts w:eastAsia="Malgun Gothic"/>
                <w:lang w:val="en-US" w:eastAsia="ko-KR"/>
              </w:rPr>
              <w:t>specification</w:t>
            </w:r>
            <w:r>
              <w:rPr>
                <w:rFonts w:eastAsia="Malgun Gothic" w:hint="eastAsia"/>
                <w:lang w:val="en-US" w:eastAsia="ko-KR"/>
              </w:rPr>
              <w:t xml:space="preserve"> specifies the default cyclic shift only for 12-tone case. </w:t>
            </w:r>
          </w:p>
          <w:tbl>
            <w:tblPr>
              <w:tblStyle w:val="TableGrid"/>
              <w:tblW w:w="0" w:type="auto"/>
              <w:tblLook w:val="04A0" w:firstRow="1" w:lastRow="0" w:firstColumn="1" w:lastColumn="0" w:noHBand="0" w:noVBand="1"/>
            </w:tblPr>
            <w:tblGrid>
              <w:gridCol w:w="6715"/>
            </w:tblGrid>
            <w:tr w:rsidR="00C9349A" w14:paraId="3470CBDC" w14:textId="77777777" w:rsidTr="00C9349A">
              <w:tc>
                <w:tcPr>
                  <w:tcW w:w="6715" w:type="dxa"/>
                </w:tcPr>
                <w:p w14:paraId="51668D36" w14:textId="77777777" w:rsidR="00C9349A" w:rsidRPr="005E0144" w:rsidRDefault="00C9349A" w:rsidP="00C9349A">
                  <w:pPr>
                    <w:rPr>
                      <w:lang w:val="en-US"/>
                    </w:rPr>
                  </w:pPr>
                  <w:r w:rsidRPr="005E0144">
                    <w:rPr>
                      <w:bCs/>
                    </w:rPr>
                    <w:t xml:space="preserve">The cyclic shift </w:t>
                  </w:r>
                  <w:r w:rsidRPr="005E0144">
                    <w:rPr>
                      <w:position w:val="-6"/>
                    </w:rPr>
                    <w:object w:dxaOrig="200" w:dyaOrig="200" w14:anchorId="772E9263">
                      <v:shape id="_x0000_i1032" type="#_x0000_t75" style="width:5.15pt;height:5.15pt" o:ole="">
                        <v:imagedata r:id="rId29" o:title=""/>
                      </v:shape>
                      <o:OLEObject Type="Embed" ProgID="Equation.3" ShapeID="_x0000_i1032" DrawAspect="Content" ObjectID="_1809876122" r:id="rId30"/>
                    </w:object>
                  </w:r>
                  <w:r w:rsidRPr="005E0144">
                    <w:t xml:space="preserve"> for </w:t>
                  </w:r>
                  <w:r w:rsidRPr="005E0144">
                    <w:rPr>
                      <w:bCs/>
                      <w:position w:val="-10"/>
                    </w:rPr>
                    <w:object w:dxaOrig="780" w:dyaOrig="340" w14:anchorId="50B2DE5E">
                      <v:shape id="_x0000_i1033" type="#_x0000_t75" style="width:36pt;height:15.9pt" o:ole="">
                        <v:imagedata r:id="rId31" o:title=""/>
                      </v:shape>
                      <o:OLEObject Type="Embed" ProgID="Equation.3" ShapeID="_x0000_i1033" DrawAspect="Content" ObjectID="_1809876123" r:id="rId32"/>
                    </w:object>
                  </w:r>
                  <w:r w:rsidRPr="005E0144">
                    <w:rPr>
                      <w:bCs/>
                    </w:rPr>
                    <w:t xml:space="preserve"> and </w:t>
                  </w:r>
                  <w:r w:rsidRPr="005E0144">
                    <w:rPr>
                      <w:bCs/>
                      <w:position w:val="-10"/>
                    </w:rPr>
                    <w:object w:dxaOrig="780" w:dyaOrig="340" w14:anchorId="7909A678">
                      <v:shape id="_x0000_i1034" type="#_x0000_t75" style="width:36pt;height:15.9pt" o:ole="">
                        <v:imagedata r:id="rId33" o:title=""/>
                      </v:shape>
                      <o:OLEObject Type="Embed" ProgID="Equation.3" ShapeID="_x0000_i1034" DrawAspect="Content" ObjectID="_1809876124" r:id="rId34"/>
                    </w:object>
                  </w:r>
                  <w:r w:rsidRPr="005E0144">
                    <w:rPr>
                      <w:bCs/>
                    </w:rPr>
                    <w:t xml:space="preserve"> </w:t>
                  </w:r>
                  <w:r w:rsidRPr="005E0144">
                    <w:t xml:space="preserve">is derived from higher layer parameters </w:t>
                  </w:r>
                  <w:r w:rsidRPr="005E0144">
                    <w:rPr>
                      <w:bCs/>
                      <w:i/>
                    </w:rPr>
                    <w:t xml:space="preserve">threeTone-CyclicShift </w:t>
                  </w:r>
                  <w:r w:rsidRPr="005E0144">
                    <w:rPr>
                      <w:bCs/>
                      <w:lang w:val="en-US"/>
                    </w:rPr>
                    <w:t xml:space="preserve">and </w:t>
                  </w:r>
                  <w:r w:rsidRPr="005E0144">
                    <w:rPr>
                      <w:bCs/>
                      <w:i/>
                    </w:rPr>
                    <w:t>sixTone-CyclicShift</w:t>
                  </w:r>
                  <w:r w:rsidRPr="005E0144">
                    <w:rPr>
                      <w:bCs/>
                    </w:rPr>
                    <w:t xml:space="preserve">, respectively, </w:t>
                  </w:r>
                  <w:r w:rsidRPr="005E0144">
                    <w:t xml:space="preserve">as defined in </w:t>
                  </w:r>
                  <w:r w:rsidRPr="005E0144">
                    <w:rPr>
                      <w:bCs/>
                    </w:rPr>
                    <w:t xml:space="preserve">Table 10.1.4.1.2-3. </w:t>
                  </w:r>
                  <w:r w:rsidRPr="00C9349A">
                    <w:rPr>
                      <w:bCs/>
                      <w:highlight w:val="yellow"/>
                    </w:rPr>
                    <w:t xml:space="preserve">For </w:t>
                  </w:r>
                  <w:r w:rsidRPr="00C9349A">
                    <w:rPr>
                      <w:bCs/>
                      <w:position w:val="-10"/>
                      <w:highlight w:val="yellow"/>
                    </w:rPr>
                    <w:object w:dxaOrig="859" w:dyaOrig="340" w14:anchorId="02444022">
                      <v:shape id="_x0000_i1035" type="#_x0000_t75" style="width:41.15pt;height:15.9pt" o:ole="">
                        <v:imagedata r:id="rId35" o:title=""/>
                      </v:shape>
                      <o:OLEObject Type="Embed" ProgID="Equation.3" ShapeID="_x0000_i1035" DrawAspect="Content" ObjectID="_1809876125" r:id="rId36"/>
                    </w:object>
                  </w:r>
                  <w:r w:rsidRPr="00C9349A">
                    <w:rPr>
                      <w:bCs/>
                      <w:highlight w:val="yellow"/>
                    </w:rPr>
                    <w:t xml:space="preserve">, if </w:t>
                  </w:r>
                  <w:r w:rsidRPr="00C9349A">
                    <w:rPr>
                      <w:rFonts w:eastAsia="DengXian"/>
                      <w:bCs/>
                      <w:i/>
                      <w:highlight w:val="yellow"/>
                      <w:lang w:eastAsia="en-GB"/>
                    </w:rPr>
                    <w:t>npusch-CyclicShift</w:t>
                  </w:r>
                  <w:r w:rsidRPr="00C9349A">
                    <w:rPr>
                      <w:highlight w:val="yellow"/>
                    </w:rPr>
                    <w:t xml:space="preserve"> </w:t>
                  </w:r>
                  <w:r w:rsidRPr="00C9349A">
                    <w:rPr>
                      <w:rFonts w:eastAsia="DengXian"/>
                      <w:highlight w:val="yellow"/>
                    </w:rPr>
                    <w:t xml:space="preserve">in </w:t>
                  </w:r>
                  <w:r w:rsidRPr="00C9349A">
                    <w:rPr>
                      <w:rFonts w:eastAsia="DengXian"/>
                      <w:i/>
                      <w:highlight w:val="yellow"/>
                    </w:rPr>
                    <w:t>PUR-Config-NB</w:t>
                  </w:r>
                  <w:r w:rsidRPr="00C9349A">
                    <w:rPr>
                      <w:rFonts w:eastAsia="DengXian"/>
                      <w:highlight w:val="yellow"/>
                    </w:rPr>
                    <w:t xml:space="preserve"> </w:t>
                  </w:r>
                  <w:r w:rsidRPr="00C9349A">
                    <w:rPr>
                      <w:highlight w:val="yellow"/>
                    </w:rPr>
                    <w:t>is configured</w:t>
                  </w:r>
                  <w:r>
                    <w:t xml:space="preserve"> </w:t>
                  </w:r>
                  <w:r w:rsidRPr="00C60DF6">
                    <w:rPr>
                      <w:rFonts w:eastAsia="DengXian"/>
                    </w:rPr>
                    <w:t xml:space="preserve">for NPUSCH (re)transmission corresponding to preconfigured uplink resource </w:t>
                  </w:r>
                  <w:r>
                    <w:t>it provides the value of</w:t>
                  </w:r>
                  <w:r w:rsidRPr="00055906">
                    <w:t xml:space="preserv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and </w:t>
                  </w:r>
                  <w:r w:rsidRPr="00EB222F">
                    <w:t>the cyclic shift</w:t>
                  </w:r>
                  <w:r>
                    <w:t xml:space="preserve"> </w:t>
                  </w:r>
                  <m:oMath>
                    <m:r>
                      <w:rPr>
                        <w:rFonts w:ascii="Cambria Math" w:hAnsi="Cambria Math"/>
                      </w:rPr>
                      <m:t>α</m:t>
                    </m:r>
                  </m:oMath>
                  <w:r>
                    <w:t xml:space="preserve"> </w:t>
                  </w:r>
                  <w:r w:rsidRPr="00EB222F">
                    <w:t xml:space="preserve">in a slot </w:t>
                  </w:r>
                  <w:r w:rsidRPr="0082472D">
                    <w:rPr>
                      <w:position w:val="-10"/>
                    </w:rPr>
                    <w:object w:dxaOrig="240" w:dyaOrig="300" w14:anchorId="0F5D199E">
                      <v:shape id="_x0000_i1036" type="#_x0000_t75" style="width:15.9pt;height:15.9pt" o:ole="">
                        <v:imagedata r:id="rId16" o:title=""/>
                      </v:shape>
                      <o:OLEObject Type="Embed" ProgID="Equation.3" ShapeID="_x0000_i1036" DrawAspect="Content" ObjectID="_1809876126" r:id="rId37"/>
                    </w:object>
                  </w:r>
                  <w:r>
                    <w:t xml:space="preserve"> is </w:t>
                  </w:r>
                  <w:r w:rsidRPr="00EB222F">
                    <w:t>given as</w:t>
                  </w:r>
                  <w:r>
                    <w:t xml:space="preserve">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r>
                    <w:rPr>
                      <w:bCs/>
                    </w:rPr>
                    <w:t xml:space="preserve">, </w:t>
                  </w:r>
                  <w:r w:rsidRPr="00C9349A">
                    <w:rPr>
                      <w:bCs/>
                      <w:highlight w:val="yellow"/>
                    </w:rPr>
                    <w:t>otherwise</w:t>
                  </w:r>
                  <w:r w:rsidRPr="00C9349A">
                    <w:rPr>
                      <w:highlight w:val="yellow"/>
                    </w:rPr>
                    <w:t xml:space="preserve"> </w:t>
                  </w:r>
                  <w:r w:rsidRPr="00C9349A">
                    <w:rPr>
                      <w:position w:val="-6"/>
                      <w:highlight w:val="yellow"/>
                    </w:rPr>
                    <w:object w:dxaOrig="520" w:dyaOrig="240" w14:anchorId="01AC7DE6">
                      <v:shape id="_x0000_i1037" type="#_x0000_t75" style="width:30.85pt;height:15.9pt" o:ole="">
                        <v:imagedata r:id="rId38" o:title=""/>
                      </v:shape>
                      <o:OLEObject Type="Embed" ProgID="Equation.3" ShapeID="_x0000_i1037" DrawAspect="Content" ObjectID="_1809876127" r:id="rId39"/>
                    </w:object>
                  </w:r>
                  <w:r w:rsidRPr="005E0144">
                    <w:t>.</w:t>
                  </w:r>
                </w:p>
                <w:p w14:paraId="561666C1" w14:textId="77777777" w:rsidR="00C9349A" w:rsidRPr="00C9349A" w:rsidRDefault="00C9349A" w:rsidP="004335FE">
                  <w:pPr>
                    <w:adjustRightInd w:val="0"/>
                    <w:snapToGrid w:val="0"/>
                    <w:spacing w:beforeLines="50" w:before="120" w:afterLines="50" w:after="120"/>
                    <w:rPr>
                      <w:rFonts w:eastAsia="Malgun Gothic"/>
                      <w:lang w:val="en-US" w:eastAsia="ko-KR"/>
                    </w:rPr>
                  </w:pPr>
                </w:p>
              </w:tc>
            </w:tr>
          </w:tbl>
          <w:p w14:paraId="0ECB70AB" w14:textId="03BDE9A3" w:rsidR="00C9349A" w:rsidRDefault="00C9349A" w:rsidP="004335FE">
            <w:pPr>
              <w:adjustRightInd w:val="0"/>
              <w:snapToGrid w:val="0"/>
              <w:spacing w:beforeLines="50" w:before="120" w:afterLines="50" w:after="120"/>
              <w:rPr>
                <w:rFonts w:eastAsia="Malgun Gothic"/>
                <w:lang w:val="en-US" w:eastAsia="ko-KR"/>
              </w:rPr>
            </w:pPr>
            <w:r>
              <w:rPr>
                <w:rFonts w:eastAsia="Malgun Gothic" w:hint="eastAsia"/>
                <w:lang w:val="en-US" w:eastAsia="ko-KR"/>
              </w:rPr>
              <w:t xml:space="preserve">Meanwhile, it seems that </w:t>
            </w:r>
            <w:r w:rsidRPr="005E0144">
              <w:rPr>
                <w:bCs/>
                <w:i/>
              </w:rPr>
              <w:t xml:space="preserve">threeTone-CyclicShift </w:t>
            </w:r>
            <w:r w:rsidRPr="005E0144">
              <w:rPr>
                <w:bCs/>
                <w:lang w:val="en-US"/>
              </w:rPr>
              <w:t xml:space="preserve">and </w:t>
            </w:r>
            <w:r w:rsidRPr="005E0144">
              <w:rPr>
                <w:bCs/>
                <w:i/>
              </w:rPr>
              <w:t>sixTone-CyclicShift</w:t>
            </w:r>
            <w:r w:rsidRPr="005E0144">
              <w:rPr>
                <w:bCs/>
              </w:rPr>
              <w:t xml:space="preserve">, </w:t>
            </w:r>
            <w:r>
              <w:rPr>
                <w:rFonts w:eastAsia="Malgun Gothic" w:hint="eastAsia"/>
                <w:lang w:val="en-US" w:eastAsia="ko-KR"/>
              </w:rPr>
              <w:t xml:space="preserve">are the common </w:t>
            </w:r>
            <w:r>
              <w:rPr>
                <w:rFonts w:eastAsia="Malgun Gothic"/>
                <w:lang w:val="en-US" w:eastAsia="ko-KR"/>
              </w:rPr>
              <w:t>parameter</w:t>
            </w:r>
            <w:r>
              <w:rPr>
                <w:rFonts w:eastAsia="Malgun Gothic" w:hint="eastAsia"/>
                <w:lang w:val="en-US" w:eastAsia="ko-KR"/>
              </w:rPr>
              <w:t xml:space="preserve">.  So, depending on the number of tones, the UE will determine the cyclic shift value to be </w:t>
            </w:r>
            <w:r w:rsidRPr="005E0144">
              <w:rPr>
                <w:bCs/>
                <w:i/>
              </w:rPr>
              <w:t>threeTone-CyclicShift</w:t>
            </w:r>
            <w:r>
              <w:rPr>
                <w:rFonts w:eastAsia="Malgun Gothic" w:hint="eastAsia"/>
                <w:bCs/>
                <w:lang w:val="en-US" w:eastAsia="ko-KR"/>
              </w:rPr>
              <w:t xml:space="preserve">, </w:t>
            </w:r>
            <w:r w:rsidRPr="005E0144">
              <w:rPr>
                <w:bCs/>
                <w:i/>
              </w:rPr>
              <w:t>sixTone-CyclicShift</w:t>
            </w:r>
            <w:r w:rsidRPr="005E0144">
              <w:rPr>
                <w:bCs/>
              </w:rPr>
              <w:t xml:space="preserve">, </w:t>
            </w:r>
            <w:r>
              <w:rPr>
                <w:rFonts w:eastAsia="Malgun Gothic" w:hint="eastAsia"/>
                <w:bCs/>
                <w:lang w:eastAsia="ko-KR"/>
              </w:rPr>
              <w:t>or</w:t>
            </w:r>
            <w:r>
              <w:rPr>
                <w:rFonts w:eastAsia="Malgun Gothic" w:hint="eastAsia"/>
                <w:lang w:val="en-US" w:eastAsia="ko-KR"/>
              </w:rPr>
              <w:t xml:space="preserve"> 0 for 3-tone, 6-tone, 12-tone, respectively. </w:t>
            </w:r>
          </w:p>
          <w:p w14:paraId="0A4AF98C" w14:textId="77777777" w:rsidR="00C9349A" w:rsidRDefault="00C9349A" w:rsidP="004335FE">
            <w:pPr>
              <w:adjustRightInd w:val="0"/>
              <w:snapToGrid w:val="0"/>
              <w:spacing w:beforeLines="50" w:before="120" w:afterLines="50" w:after="120"/>
              <w:rPr>
                <w:rFonts w:eastAsia="Malgun Gothic"/>
                <w:lang w:val="en-US" w:eastAsia="ko-KR"/>
              </w:rPr>
            </w:pPr>
          </w:p>
          <w:p w14:paraId="2D05CD07" w14:textId="1E64F684" w:rsidR="00C9349A" w:rsidRPr="00C9349A" w:rsidRDefault="00C9349A" w:rsidP="004335FE">
            <w:pPr>
              <w:adjustRightInd w:val="0"/>
              <w:snapToGrid w:val="0"/>
              <w:spacing w:beforeLines="50" w:before="120" w:afterLines="50" w:after="120"/>
              <w:rPr>
                <w:rFonts w:eastAsia="Malgun Gothic"/>
                <w:lang w:val="en-US" w:eastAsia="ko-KR"/>
              </w:rPr>
            </w:pPr>
            <w:r>
              <w:rPr>
                <w:rFonts w:eastAsia="Malgun Gothic" w:hint="eastAsia"/>
                <w:lang w:val="en-US" w:eastAsia="ko-KR"/>
              </w:rPr>
              <w:t xml:space="preserve">We also think that the NPDCCH can be handled in another question. </w:t>
            </w:r>
          </w:p>
        </w:tc>
      </w:tr>
      <w:tr w:rsidR="00950070" w14:paraId="1260330B"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3E567C5" w14:textId="1A580758" w:rsidR="00950070" w:rsidRDefault="00950070" w:rsidP="00950070">
            <w:pPr>
              <w:snapToGrid w:val="0"/>
              <w:jc w:val="center"/>
              <w:rPr>
                <w:lang w:val="en-US" w:eastAsia="zh-CN"/>
              </w:rPr>
            </w:pPr>
            <w:r>
              <w:rPr>
                <w:rFonts w:eastAsia="DengXian" w:hint="eastAsia"/>
                <w:lang w:val="en-US" w:eastAsia="zh-CN"/>
              </w:rPr>
              <w:t>O</w:t>
            </w:r>
            <w:r>
              <w:rPr>
                <w:rFonts w:eastAsia="DengXia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3E1E897E" w14:textId="77777777" w:rsidR="00950070" w:rsidRDefault="00950070" w:rsidP="00950070">
            <w:pPr>
              <w:snapToGrid w:val="0"/>
              <w:rPr>
                <w:rFonts w:eastAsia="DengXian"/>
                <w:lang w:val="en-US" w:eastAsia="zh-CN"/>
              </w:rPr>
            </w:pPr>
            <w:r>
              <w:rPr>
                <w:rFonts w:eastAsia="DengXian"/>
                <w:lang w:val="en-US" w:eastAsia="zh-CN"/>
              </w:rPr>
              <w:t>Regarding the 1</w:t>
            </w:r>
            <w:r w:rsidRPr="00781400">
              <w:rPr>
                <w:rFonts w:eastAsia="DengXian"/>
                <w:vertAlign w:val="superscript"/>
                <w:lang w:val="en-US" w:eastAsia="zh-CN"/>
              </w:rPr>
              <w:t>st</w:t>
            </w:r>
            <w:r>
              <w:rPr>
                <w:rFonts w:eastAsia="DengXian"/>
                <w:lang w:val="en-US" w:eastAsia="zh-CN"/>
              </w:rPr>
              <w:t xml:space="preserve"> subbullet in the proposal, i.e.., </w:t>
            </w:r>
            <w:r w:rsidRPr="00250900">
              <w:rPr>
                <w:b/>
                <w:bCs/>
                <w:i/>
                <w:iCs/>
                <w:lang w:val="en-US" w:eastAsia="zh-CN"/>
              </w:rPr>
              <w:t>npusch-SubCarrierSetIndex-r16 with khz15 and khz3dot75</w:t>
            </w:r>
            <w:r>
              <w:rPr>
                <w:b/>
                <w:bCs/>
                <w:i/>
                <w:iCs/>
                <w:lang w:val="en-US" w:eastAsia="zh-CN"/>
              </w:rPr>
              <w:t xml:space="preserve"> (</w:t>
            </w:r>
            <w:r w:rsidRPr="00781400">
              <w:rPr>
                <w:b/>
                <w:bCs/>
                <w:i/>
                <w:iCs/>
                <w:highlight w:val="yellow"/>
                <w:lang w:val="en-US" w:eastAsia="zh-CN"/>
              </w:rPr>
              <w:t>To be confirmed by RAN2 whether to support both values, or a single value</w:t>
            </w:r>
            <w:r>
              <w:rPr>
                <w:b/>
                <w:bCs/>
                <w:i/>
                <w:iCs/>
                <w:lang w:val="en-US" w:eastAsia="zh-CN"/>
              </w:rPr>
              <w:t>)</w:t>
            </w:r>
            <w:r>
              <w:rPr>
                <w:rFonts w:eastAsia="DengXian"/>
                <w:lang w:val="en-US" w:eastAsia="zh-CN"/>
              </w:rPr>
              <w:t>, RAN2 already made an agreement to support 15kHz SCS for CB-Msg3 EDT, so the text in the bracket can be removed.</w:t>
            </w:r>
          </w:p>
          <w:p w14:paraId="348D8E66" w14:textId="77777777" w:rsidR="00950070" w:rsidRDefault="00950070" w:rsidP="00950070">
            <w:pPr>
              <w:snapToGrid w:val="0"/>
              <w:rPr>
                <w:sz w:val="18"/>
                <w:szCs w:val="22"/>
                <w:lang w:eastAsia="zh-CN"/>
              </w:rPr>
            </w:pPr>
            <w:r>
              <w:rPr>
                <w:sz w:val="18"/>
                <w:szCs w:val="22"/>
                <w:lang w:eastAsia="zh-CN"/>
              </w:rPr>
              <w:t>“</w:t>
            </w:r>
            <w:r w:rsidRPr="00785393">
              <w:rPr>
                <w:sz w:val="18"/>
                <w:szCs w:val="22"/>
                <w:lang w:eastAsia="zh-CN"/>
              </w:rPr>
              <w:t>We specify support for NB-IoT with 15kHz with no specific enhancements, leaving to NW implementation whether to implement this or not, accepting potential performance degradation.</w:t>
            </w:r>
            <w:r>
              <w:rPr>
                <w:sz w:val="18"/>
                <w:szCs w:val="22"/>
                <w:lang w:eastAsia="zh-CN"/>
              </w:rPr>
              <w:t>”</w:t>
            </w:r>
          </w:p>
          <w:p w14:paraId="62CA9FC5" w14:textId="359CC0E9" w:rsidR="00950070" w:rsidRPr="00254D9B" w:rsidRDefault="00950070" w:rsidP="00950070">
            <w:pPr>
              <w:snapToGrid w:val="0"/>
              <w:rPr>
                <w:lang w:val="en-US" w:eastAsia="zh-CN"/>
              </w:rPr>
            </w:pPr>
            <w:r>
              <w:rPr>
                <w:rFonts w:eastAsia="DengXian"/>
                <w:lang w:val="en-US" w:eastAsia="zh-CN"/>
              </w:rPr>
              <w:t xml:space="preserve">In addition, similar to eMTC, </w:t>
            </w:r>
            <w:r w:rsidRPr="005248C8">
              <w:rPr>
                <w:rFonts w:eastAsia="DengXian"/>
                <w:lang w:val="en-US" w:eastAsia="zh-CN"/>
              </w:rPr>
              <w:t>npusch-CyclicShift</w:t>
            </w:r>
            <w:r>
              <w:rPr>
                <w:rFonts w:eastAsia="DengXian"/>
                <w:lang w:val="en-US" w:eastAsia="zh-CN"/>
              </w:rPr>
              <w:t xml:space="preserve"> is also not needed because </w:t>
            </w:r>
            <w:r w:rsidRPr="009F2E8F">
              <w:rPr>
                <w:rFonts w:eastAsia="DengXian"/>
                <w:lang w:eastAsia="zh-CN"/>
              </w:rPr>
              <w:t xml:space="preserve">the </w:t>
            </w:r>
            <w:r>
              <w:rPr>
                <w:rFonts w:eastAsia="DengXian"/>
                <w:lang w:eastAsia="zh-CN"/>
              </w:rPr>
              <w:t>N</w:t>
            </w:r>
            <w:r w:rsidRPr="009F2E8F">
              <w:rPr>
                <w:rFonts w:eastAsia="DengXian"/>
                <w:lang w:eastAsia="zh-CN"/>
              </w:rPr>
              <w:t>PUSCH configuration</w:t>
            </w:r>
            <w:r>
              <w:rPr>
                <w:rFonts w:eastAsia="DengXian"/>
                <w:lang w:eastAsia="zh-CN"/>
              </w:rPr>
              <w:t xml:space="preserve"> related to </w:t>
            </w:r>
            <w:r w:rsidRPr="009F2E8F">
              <w:rPr>
                <w:rFonts w:eastAsia="DengXian"/>
                <w:lang w:eastAsia="zh-CN"/>
              </w:rPr>
              <w:t xml:space="preserve">CB-Msg3-EDT is cell-specific parameter, and signaling 1 cyclic shift </w:t>
            </w:r>
            <w:r>
              <w:rPr>
                <w:rFonts w:eastAsia="DengXian"/>
                <w:lang w:eastAsia="zh-CN"/>
              </w:rPr>
              <w:t xml:space="preserve">anyway </w:t>
            </w:r>
            <w:r w:rsidRPr="009F2E8F">
              <w:rPr>
                <w:rFonts w:eastAsia="DengXian"/>
                <w:lang w:eastAsia="zh-CN"/>
              </w:rPr>
              <w:t>does not allow UE multiplexing</w:t>
            </w:r>
            <w:r>
              <w:rPr>
                <w:rFonts w:eastAsia="DengXian"/>
                <w:lang w:eastAsia="zh-CN"/>
              </w:rPr>
              <w:t>.</w:t>
            </w:r>
          </w:p>
        </w:tc>
      </w:tr>
      <w:tr w:rsidR="004335FE" w14:paraId="64D4B4A5"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F92E4BF" w14:textId="46A3FB17" w:rsidR="004335FE" w:rsidRPr="00660FD8" w:rsidRDefault="00660FD8" w:rsidP="004335FE">
            <w:pPr>
              <w:snapToGrid w:val="0"/>
              <w:jc w:val="center"/>
              <w:rPr>
                <w:rFonts w:eastAsia="DengXian"/>
                <w:lang w:val="en-US" w:eastAsia="zh-CN"/>
              </w:rPr>
            </w:pPr>
            <w:r>
              <w:rPr>
                <w:rFonts w:eastAsia="DengXian" w:hint="eastAsia"/>
                <w:lang w:val="en-US" w:eastAsia="zh-CN"/>
              </w:rPr>
              <w:t>H</w:t>
            </w:r>
            <w:r>
              <w:rPr>
                <w:rFonts w:eastAsia="DengXian"/>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37C20335" w14:textId="77777777" w:rsidR="00660FD8" w:rsidRDefault="00660FD8" w:rsidP="004335FE">
            <w:pPr>
              <w:rPr>
                <w:rFonts w:eastAsia="DengXian"/>
                <w:lang w:val="en-US" w:eastAsia="zh-CN"/>
              </w:rPr>
            </w:pPr>
            <w:r>
              <w:rPr>
                <w:rFonts w:eastAsia="DengXian"/>
                <w:lang w:val="en-US" w:eastAsia="zh-CN"/>
              </w:rPr>
              <w:t>We are fine with the first part of proposal to reuse the existing parameters. Suggest to merge the two subbullet on “</w:t>
            </w:r>
            <w:r w:rsidRPr="00250900">
              <w:rPr>
                <w:b/>
                <w:bCs/>
                <w:i/>
                <w:iCs/>
                <w:lang w:val="en-US" w:eastAsia="zh-CN"/>
              </w:rPr>
              <w:t>npusch-SubCarrierSetIndex-r16</w:t>
            </w:r>
            <w:r>
              <w:rPr>
                <w:rFonts w:eastAsia="DengXian"/>
                <w:lang w:val="en-US" w:eastAsia="zh-CN"/>
              </w:rPr>
              <w:t xml:space="preserve">” together. </w:t>
            </w:r>
          </w:p>
          <w:p w14:paraId="115E2C43" w14:textId="2B069D01" w:rsidR="004335FE" w:rsidRPr="00660FD8" w:rsidRDefault="00660FD8" w:rsidP="004335FE">
            <w:pPr>
              <w:rPr>
                <w:rFonts w:eastAsia="DengXian"/>
                <w:lang w:val="en-US" w:eastAsia="zh-CN"/>
              </w:rPr>
            </w:pPr>
            <w:r>
              <w:rPr>
                <w:rFonts w:eastAsia="DengXian"/>
                <w:lang w:val="en-US" w:eastAsia="zh-CN"/>
              </w:rPr>
              <w:t xml:space="preserve">For the RAN1 study part, we think it is over optimized. </w:t>
            </w:r>
          </w:p>
        </w:tc>
      </w:tr>
      <w:tr w:rsidR="008E4928" w14:paraId="0F3186B2"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230185" w14:textId="0696EF8A" w:rsidR="008E4928" w:rsidRPr="00254D9B" w:rsidRDefault="008E4928" w:rsidP="008E4928">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0CFE3485" w14:textId="67703355" w:rsidR="008E4928" w:rsidRPr="00254D9B" w:rsidRDefault="008E4928" w:rsidP="008E4928">
            <w:pPr>
              <w:spacing w:after="120"/>
              <w:jc w:val="both"/>
              <w:rPr>
                <w:lang w:val="en-US" w:eastAsia="zh-CN"/>
              </w:rPr>
            </w:pPr>
            <w:r>
              <w:rPr>
                <w:lang w:val="en-US" w:eastAsia="zh-CN"/>
              </w:rPr>
              <w:t>We are OK for this proposal reply.</w:t>
            </w:r>
          </w:p>
        </w:tc>
      </w:tr>
      <w:tr w:rsidR="007775BB" w14:paraId="44903313"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090CDD" w14:textId="4187885A" w:rsidR="007775BB" w:rsidRDefault="007775BB" w:rsidP="007775BB">
            <w:pPr>
              <w:snapToGrid w:val="0"/>
              <w:jc w:val="center"/>
              <w:rPr>
                <w:lang w:val="en-US" w:eastAsia="zh-CN"/>
              </w:rPr>
            </w:pPr>
            <w:r>
              <w:rPr>
                <w:rFonts w:eastAsia="DengXian" w:hint="eastAsia"/>
                <w:lang w:val="en-US" w:eastAsia="zh-CN"/>
              </w:rPr>
              <w:lastRenderedPageBreak/>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83F6EF3" w14:textId="0786C163" w:rsidR="007775BB" w:rsidRPr="00254D9B" w:rsidRDefault="007775BB" w:rsidP="007775BB">
            <w:pPr>
              <w:rPr>
                <w:lang w:val="en-US" w:eastAsia="zh-CN"/>
              </w:rPr>
            </w:pPr>
            <w:r>
              <w:rPr>
                <w:rFonts w:eastAsia="DengXian" w:hint="eastAsia"/>
                <w:lang w:val="en-US" w:eastAsia="zh-CN"/>
              </w:rPr>
              <w:t>R</w:t>
            </w:r>
            <w:r>
              <w:rPr>
                <w:rFonts w:eastAsia="DengXian"/>
                <w:lang w:val="en-US" w:eastAsia="zh-CN"/>
              </w:rPr>
              <w:t xml:space="preserve">egarding </w:t>
            </w:r>
            <w:r w:rsidRPr="00235F55">
              <w:rPr>
                <w:rFonts w:eastAsia="DengXian"/>
                <w:lang w:val="en-US" w:eastAsia="zh-CN"/>
              </w:rPr>
              <w:t>npusch-NumRepetitionsIndex-r16</w:t>
            </w:r>
            <w:r>
              <w:rPr>
                <w:rFonts w:eastAsia="DengXian"/>
                <w:lang w:val="en-US" w:eastAsia="zh-CN"/>
              </w:rPr>
              <w:t>, we think RAN1 should clarify that the repetition number is applied for each replica, since it is mainly determined based on coverage performance and should not be shared by different replicas.</w:t>
            </w:r>
          </w:p>
        </w:tc>
      </w:tr>
      <w:tr w:rsidR="007775BB" w14:paraId="7EAF734E"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A1D3884" w14:textId="77777777" w:rsidR="007775BB" w:rsidRDefault="007775BB" w:rsidP="007775BB">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E0E1E5B" w14:textId="77777777" w:rsidR="007775BB" w:rsidRPr="00254D9B" w:rsidRDefault="007775BB" w:rsidP="007775BB">
            <w:pPr>
              <w:rPr>
                <w:lang w:val="en-US" w:eastAsia="zh-CN"/>
              </w:rPr>
            </w:pPr>
          </w:p>
        </w:tc>
      </w:tr>
      <w:tr w:rsidR="007775BB" w14:paraId="4F482A26"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E7670E" w14:textId="77777777" w:rsidR="007775BB" w:rsidRDefault="007775BB" w:rsidP="007775BB">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7695754" w14:textId="77777777" w:rsidR="007775BB" w:rsidRPr="00254D9B" w:rsidRDefault="007775BB" w:rsidP="007775BB">
            <w:pPr>
              <w:rPr>
                <w:lang w:val="en-US" w:eastAsia="zh-CN"/>
              </w:rPr>
            </w:pPr>
          </w:p>
        </w:tc>
      </w:tr>
      <w:bookmarkEnd w:id="118"/>
    </w:tbl>
    <w:p w14:paraId="1AC209A8" w14:textId="77777777" w:rsidR="005C4476" w:rsidRDefault="005C4476" w:rsidP="00C97265">
      <w:pPr>
        <w:rPr>
          <w:lang w:val="en-US" w:eastAsia="zh-CN"/>
        </w:rPr>
      </w:pPr>
    </w:p>
    <w:p w14:paraId="6861534E" w14:textId="77777777" w:rsidR="005C4476" w:rsidRDefault="005C4476" w:rsidP="00C97265">
      <w:pPr>
        <w:rPr>
          <w:lang w:val="en-US" w:eastAsia="zh-CN"/>
        </w:rPr>
      </w:pPr>
    </w:p>
    <w:p w14:paraId="580AF040" w14:textId="77777777" w:rsidR="00420DD6" w:rsidRDefault="00420DD6" w:rsidP="00C97265">
      <w:pPr>
        <w:rPr>
          <w:lang w:val="en-US" w:eastAsia="zh-CN"/>
        </w:rPr>
      </w:pPr>
    </w:p>
    <w:p w14:paraId="066CBFEB" w14:textId="10B8C7FA" w:rsidR="00420DD6" w:rsidRDefault="00DB5574" w:rsidP="00420DD6">
      <w:pPr>
        <w:pStyle w:val="Heading2"/>
        <w:rPr>
          <w:lang w:val="en-US" w:eastAsia="zh-CN"/>
        </w:rPr>
      </w:pPr>
      <w:r>
        <w:rPr>
          <w:lang w:val="en-US" w:eastAsia="zh-CN"/>
        </w:rPr>
        <w:t>7</w:t>
      </w:r>
      <w:r w:rsidR="00420DD6">
        <w:rPr>
          <w:lang w:val="en-US" w:eastAsia="zh-CN"/>
        </w:rPr>
        <w:t>.1 Proposed reply to Q6</w:t>
      </w:r>
    </w:p>
    <w:p w14:paraId="4792A8C5" w14:textId="77777777" w:rsidR="00420DD6" w:rsidRDefault="00420DD6" w:rsidP="00C97265">
      <w:pPr>
        <w:rPr>
          <w:lang w:val="en-US" w:eastAsia="zh-CN"/>
        </w:rPr>
      </w:pPr>
    </w:p>
    <w:p w14:paraId="2648A7E6" w14:textId="77777777" w:rsidR="00420DD6" w:rsidRDefault="00420DD6" w:rsidP="00420DD6">
      <w:pPr>
        <w:rPr>
          <w:b/>
          <w:bCs/>
          <w:i/>
          <w:iCs/>
          <w:lang w:val="en-US" w:eastAsia="zh-CN"/>
        </w:rPr>
      </w:pPr>
      <w:r>
        <w:rPr>
          <w:b/>
          <w:bCs/>
          <w:i/>
          <w:iCs/>
          <w:highlight w:val="yellow"/>
          <w:lang w:val="en-US" w:eastAsia="zh-CN"/>
        </w:rPr>
        <w:t>Proposal reply to Q6</w:t>
      </w:r>
      <w:r>
        <w:rPr>
          <w:b/>
          <w:bCs/>
          <w:i/>
          <w:iCs/>
          <w:lang w:val="en-US" w:eastAsia="zh-CN"/>
        </w:rPr>
        <w:t xml:space="preserve">: RAN1 agrees to re-use pur-PhysicalConfig-r16 configuration for CB-msg3-EDT as baseline. RAN1 discussed the following fields in CB-msg3-EDT configuration for NB-IoT NTN: </w:t>
      </w:r>
    </w:p>
    <w:p w14:paraId="4C5DF7F9" w14:textId="77777777" w:rsidR="00420DD6" w:rsidRDefault="00420DD6" w:rsidP="00420DD6">
      <w:pPr>
        <w:pStyle w:val="ListParagraph"/>
        <w:numPr>
          <w:ilvl w:val="0"/>
          <w:numId w:val="47"/>
        </w:numPr>
        <w:rPr>
          <w:b/>
          <w:bCs/>
          <w:i/>
          <w:iCs/>
          <w:lang w:val="en-US" w:eastAsia="zh-CN"/>
        </w:rPr>
      </w:pPr>
      <w:r>
        <w:rPr>
          <w:b/>
          <w:bCs/>
          <w:i/>
          <w:iCs/>
          <w:lang w:val="en-US" w:eastAsia="zh-CN"/>
        </w:rPr>
        <w:t>The following parameters can be supported:</w:t>
      </w:r>
    </w:p>
    <w:p w14:paraId="4BFEE7FE" w14:textId="05C2C7E5" w:rsidR="00420DD6" w:rsidRDefault="00420DD6" w:rsidP="00420DD6">
      <w:pPr>
        <w:pStyle w:val="ListParagraph"/>
        <w:numPr>
          <w:ilvl w:val="1"/>
          <w:numId w:val="47"/>
        </w:numPr>
        <w:rPr>
          <w:b/>
          <w:bCs/>
          <w:i/>
          <w:iCs/>
          <w:lang w:val="en-US" w:eastAsia="zh-CN"/>
        </w:rPr>
      </w:pPr>
      <w:bookmarkStart w:id="121" w:name="OLE_LINK334"/>
      <w:r>
        <w:rPr>
          <w:b/>
          <w:bCs/>
          <w:i/>
          <w:iCs/>
          <w:lang w:val="en-US" w:eastAsia="zh-CN"/>
        </w:rPr>
        <w:t>npusch-SubCarrierSetIndex-r16</w:t>
      </w:r>
    </w:p>
    <w:bookmarkEnd w:id="121"/>
    <w:p w14:paraId="0D16E1A1" w14:textId="77777777" w:rsidR="00420DD6" w:rsidRDefault="00420DD6" w:rsidP="00420DD6">
      <w:pPr>
        <w:pStyle w:val="ListParagraph"/>
        <w:numPr>
          <w:ilvl w:val="1"/>
          <w:numId w:val="47"/>
        </w:numPr>
        <w:rPr>
          <w:b/>
          <w:bCs/>
          <w:i/>
          <w:iCs/>
          <w:lang w:val="en-US" w:eastAsia="zh-CN"/>
        </w:rPr>
      </w:pPr>
      <w:r>
        <w:rPr>
          <w:b/>
          <w:bCs/>
          <w:i/>
          <w:iCs/>
          <w:lang w:val="en-US" w:eastAsia="zh-CN"/>
        </w:rPr>
        <w:t>npusch-NumRUsIndex-r16</w:t>
      </w:r>
    </w:p>
    <w:p w14:paraId="41DA959C" w14:textId="77777777" w:rsidR="00420DD6" w:rsidRDefault="00420DD6" w:rsidP="00420DD6">
      <w:pPr>
        <w:pStyle w:val="ListParagraph"/>
        <w:numPr>
          <w:ilvl w:val="1"/>
          <w:numId w:val="47"/>
        </w:numPr>
        <w:rPr>
          <w:b/>
          <w:bCs/>
          <w:i/>
          <w:iCs/>
          <w:lang w:val="en-US" w:eastAsia="zh-CN"/>
        </w:rPr>
      </w:pPr>
      <w:r>
        <w:rPr>
          <w:b/>
          <w:bCs/>
          <w:i/>
          <w:iCs/>
          <w:lang w:val="en-US" w:eastAsia="zh-CN"/>
        </w:rPr>
        <w:t>npusch-NumRepetitionsIndex-r16</w:t>
      </w:r>
    </w:p>
    <w:p w14:paraId="79AA5D62" w14:textId="77777777" w:rsidR="00420DD6" w:rsidRDefault="00420DD6" w:rsidP="00420DD6">
      <w:pPr>
        <w:pStyle w:val="ListParagraph"/>
        <w:numPr>
          <w:ilvl w:val="1"/>
          <w:numId w:val="47"/>
        </w:numPr>
        <w:rPr>
          <w:b/>
          <w:bCs/>
          <w:i/>
          <w:iCs/>
          <w:lang w:val="en-US" w:eastAsia="zh-CN"/>
        </w:rPr>
      </w:pPr>
      <w:r>
        <w:rPr>
          <w:b/>
          <w:bCs/>
          <w:i/>
          <w:iCs/>
          <w:lang w:val="en-US" w:eastAsia="zh-CN"/>
        </w:rPr>
        <w:t>npusch-SubCarrierSetIndex-r16 (but defining this as a set)</w:t>
      </w:r>
    </w:p>
    <w:p w14:paraId="17CD5F08" w14:textId="77777777" w:rsidR="00420DD6" w:rsidRDefault="00420DD6" w:rsidP="00420DD6">
      <w:pPr>
        <w:pStyle w:val="ListParagraph"/>
        <w:numPr>
          <w:ilvl w:val="1"/>
          <w:numId w:val="47"/>
        </w:numPr>
        <w:rPr>
          <w:b/>
          <w:bCs/>
          <w:i/>
          <w:iCs/>
          <w:lang w:val="en-US" w:eastAsia="zh-CN"/>
        </w:rPr>
      </w:pPr>
      <w:r>
        <w:rPr>
          <w:b/>
          <w:bCs/>
          <w:i/>
          <w:iCs/>
          <w:lang w:val="en-US" w:eastAsia="zh-CN"/>
        </w:rPr>
        <w:t>npusch-MCS-r16</w:t>
      </w:r>
      <w:r>
        <w:rPr>
          <w:b/>
          <w:bCs/>
          <w:i/>
          <w:iCs/>
          <w:lang w:val="en-US" w:eastAsia="zh-CN"/>
        </w:rPr>
        <w:tab/>
        <w:t xml:space="preserve"> with singleTone and multitone</w:t>
      </w:r>
    </w:p>
    <w:p w14:paraId="3CC37512" w14:textId="77777777" w:rsidR="00420DD6" w:rsidRPr="00420DD6" w:rsidRDefault="00420DD6" w:rsidP="00420DD6">
      <w:pPr>
        <w:pStyle w:val="ListParagraph"/>
        <w:numPr>
          <w:ilvl w:val="1"/>
          <w:numId w:val="47"/>
        </w:numPr>
        <w:rPr>
          <w:b/>
          <w:bCs/>
          <w:i/>
          <w:iCs/>
          <w:strike/>
          <w:color w:val="FF0000"/>
          <w:highlight w:val="yellow"/>
          <w:lang w:val="en-US" w:eastAsia="zh-CN"/>
        </w:rPr>
      </w:pPr>
      <w:r w:rsidRPr="00420DD6">
        <w:rPr>
          <w:b/>
          <w:bCs/>
          <w:i/>
          <w:iCs/>
          <w:strike/>
          <w:color w:val="FF0000"/>
          <w:highlight w:val="yellow"/>
          <w:lang w:val="en-US" w:eastAsia="zh-CN"/>
        </w:rPr>
        <w:t>npdcch-Config-r16</w:t>
      </w:r>
    </w:p>
    <w:p w14:paraId="551DB944" w14:textId="77777777" w:rsidR="00420DD6" w:rsidRPr="00420DD6" w:rsidRDefault="00420DD6" w:rsidP="00420DD6">
      <w:pPr>
        <w:pStyle w:val="ListParagraph"/>
        <w:numPr>
          <w:ilvl w:val="0"/>
          <w:numId w:val="47"/>
        </w:numPr>
        <w:rPr>
          <w:b/>
          <w:bCs/>
          <w:i/>
          <w:iCs/>
          <w:color w:val="FF0000"/>
          <w:lang w:val="en-US" w:eastAsia="zh-CN"/>
        </w:rPr>
      </w:pPr>
      <w:r w:rsidRPr="00420DD6">
        <w:rPr>
          <w:b/>
          <w:bCs/>
          <w:i/>
          <w:iCs/>
          <w:color w:val="FF0000"/>
          <w:lang w:val="en-US" w:eastAsia="zh-CN"/>
        </w:rPr>
        <w:t>Depending on RAN2 design decisions on CB-Ms3-EDT, RAN1 may further discuss whether the following fields should be supported:</w:t>
      </w:r>
    </w:p>
    <w:p w14:paraId="70595618" w14:textId="77777777" w:rsidR="00420DD6" w:rsidRDefault="00420DD6" w:rsidP="00420DD6">
      <w:pPr>
        <w:pStyle w:val="ListParagraph"/>
        <w:numPr>
          <w:ilvl w:val="0"/>
          <w:numId w:val="50"/>
        </w:numPr>
        <w:rPr>
          <w:b/>
          <w:bCs/>
          <w:i/>
          <w:iCs/>
          <w:color w:val="FF0000"/>
          <w:lang w:val="en-US" w:eastAsia="zh-CN"/>
        </w:rPr>
      </w:pPr>
      <w:r>
        <w:rPr>
          <w:b/>
          <w:bCs/>
          <w:i/>
          <w:iCs/>
          <w:color w:val="FF0000"/>
          <w:lang w:val="en-US" w:eastAsia="zh-CN"/>
        </w:rPr>
        <w:t>npusch-CyclicShift-r16</w:t>
      </w:r>
    </w:p>
    <w:p w14:paraId="2E48C23E" w14:textId="47AD658E" w:rsidR="00420DD6" w:rsidRDefault="00420DD6" w:rsidP="00420DD6">
      <w:pPr>
        <w:pStyle w:val="ListParagraph"/>
        <w:numPr>
          <w:ilvl w:val="0"/>
          <w:numId w:val="50"/>
        </w:numPr>
        <w:rPr>
          <w:b/>
          <w:bCs/>
          <w:i/>
          <w:iCs/>
          <w:color w:val="FF0000"/>
          <w:lang w:val="en-US" w:eastAsia="zh-CN"/>
        </w:rPr>
      </w:pPr>
      <w:r>
        <w:rPr>
          <w:b/>
          <w:bCs/>
          <w:i/>
          <w:iCs/>
          <w:color w:val="FF0000"/>
          <w:lang w:val="en-US" w:eastAsia="zh-CN"/>
        </w:rPr>
        <w:t xml:space="preserve">carrierCnfig-r16 </w:t>
      </w:r>
    </w:p>
    <w:p w14:paraId="26D4867A" w14:textId="77777777" w:rsidR="00420DD6" w:rsidRDefault="00420DD6" w:rsidP="00C97265">
      <w:pPr>
        <w:rPr>
          <w:lang w:val="en-US" w:eastAsia="zh-CN"/>
        </w:rPr>
      </w:pPr>
    </w:p>
    <w:p w14:paraId="7C95B44D" w14:textId="6A3825EA" w:rsidR="00420DD6" w:rsidRDefault="00420DD6" w:rsidP="00420DD6">
      <w:pPr>
        <w:rPr>
          <w:b/>
          <w:bCs/>
          <w:i/>
          <w:iCs/>
          <w:color w:val="FF0000"/>
          <w:lang w:val="en-US" w:eastAsia="zh-CN"/>
        </w:rPr>
      </w:pPr>
      <w:r>
        <w:rPr>
          <w:b/>
          <w:bCs/>
          <w:i/>
          <w:iCs/>
          <w:color w:val="FF0000"/>
          <w:lang w:val="en-US" w:eastAsia="zh-CN"/>
        </w:rPr>
        <w:t>Note 1: To be confirmed by RAN2 whether to also support khz3dot75, since RAN2 already agreed to support  khz15</w:t>
      </w:r>
    </w:p>
    <w:p w14:paraId="3D0E951F" w14:textId="77777777" w:rsidR="00420DD6" w:rsidRDefault="00420DD6" w:rsidP="00C97265">
      <w:pPr>
        <w:rPr>
          <w:b/>
          <w:bCs/>
          <w:i/>
          <w:iCs/>
          <w:color w:val="FF0000"/>
          <w:lang w:val="en-US" w:eastAsia="zh-CN"/>
        </w:rPr>
      </w:pPr>
    </w:p>
    <w:p w14:paraId="2AE89671" w14:textId="10C236F3" w:rsidR="00420DD6" w:rsidRPr="00420DD6" w:rsidRDefault="00420DD6" w:rsidP="00C97265">
      <w:pPr>
        <w:rPr>
          <w:b/>
          <w:bCs/>
          <w:i/>
          <w:iCs/>
          <w:color w:val="FF0000"/>
          <w:lang w:val="en-US" w:eastAsia="zh-CN"/>
        </w:rPr>
      </w:pPr>
      <w:r w:rsidRPr="00420DD6">
        <w:rPr>
          <w:b/>
          <w:bCs/>
          <w:i/>
          <w:iCs/>
          <w:color w:val="FF0000"/>
          <w:lang w:val="en-US" w:eastAsia="zh-CN"/>
        </w:rPr>
        <w:t xml:space="preserve">Note </w:t>
      </w:r>
      <w:r>
        <w:rPr>
          <w:b/>
          <w:bCs/>
          <w:i/>
          <w:iCs/>
          <w:color w:val="FF0000"/>
          <w:lang w:val="en-US" w:eastAsia="zh-CN"/>
        </w:rPr>
        <w:t>2</w:t>
      </w:r>
      <w:r w:rsidRPr="00420DD6">
        <w:rPr>
          <w:b/>
          <w:bCs/>
          <w:i/>
          <w:iCs/>
          <w:color w:val="FF0000"/>
          <w:lang w:val="en-US" w:eastAsia="zh-CN"/>
        </w:rPr>
        <w:t>: To be confirmed by RAN2 whether to support both singleTone and multitone, or singleTone only for HL parameter npusch-MCS-r16.</w:t>
      </w:r>
    </w:p>
    <w:p w14:paraId="18A48826" w14:textId="77777777" w:rsidR="00420DD6" w:rsidRDefault="00420DD6" w:rsidP="00C97265">
      <w:pPr>
        <w:rPr>
          <w:lang w:val="en-US" w:eastAsia="zh-CN"/>
        </w:rPr>
      </w:pPr>
    </w:p>
    <w:p w14:paraId="2F223B09" w14:textId="77777777" w:rsidR="00420DD6" w:rsidRDefault="00420DD6" w:rsidP="00C97265">
      <w:pPr>
        <w:rPr>
          <w:lang w:val="en-US" w:eastAsia="zh-CN"/>
        </w:rPr>
      </w:pPr>
    </w:p>
    <w:p w14:paraId="34F2C438" w14:textId="0B1C27BF" w:rsidR="009302D5" w:rsidRDefault="009302D5" w:rsidP="009302D5">
      <w:pPr>
        <w:pStyle w:val="Heading2"/>
        <w:rPr>
          <w:lang w:val="en-US" w:eastAsia="zh-CN"/>
        </w:rPr>
      </w:pPr>
      <w:r>
        <w:rPr>
          <w:lang w:val="en-US" w:eastAsia="zh-CN"/>
        </w:rPr>
        <w:t>7.2 Conclusion:</w:t>
      </w:r>
    </w:p>
    <w:p w14:paraId="46D255BB" w14:textId="77777777" w:rsidR="009302D5" w:rsidRDefault="009302D5" w:rsidP="00C97265">
      <w:pPr>
        <w:rPr>
          <w:lang w:val="en-US" w:eastAsia="zh-CN"/>
        </w:rPr>
      </w:pPr>
    </w:p>
    <w:p w14:paraId="365957EC" w14:textId="77777777" w:rsidR="009302D5" w:rsidRDefault="009302D5" w:rsidP="00C97265">
      <w:pPr>
        <w:rPr>
          <w:lang w:val="en-US" w:eastAsia="zh-CN"/>
        </w:rPr>
      </w:pPr>
    </w:p>
    <w:p w14:paraId="76169C88" w14:textId="77777777" w:rsidR="009302D5" w:rsidRDefault="009302D5" w:rsidP="009302D5">
      <w:pPr>
        <w:rPr>
          <w:b/>
          <w:bCs/>
          <w:iCs/>
          <w:lang w:val="en-US" w:eastAsia="zh-CN"/>
        </w:rPr>
      </w:pPr>
      <w:bookmarkStart w:id="122" w:name="OLE_LINK175"/>
      <w:r>
        <w:rPr>
          <w:b/>
          <w:bCs/>
          <w:iCs/>
          <w:highlight w:val="green"/>
          <w:lang w:val="en-US" w:eastAsia="zh-CN"/>
        </w:rPr>
        <w:t>Reply to Q6</w:t>
      </w:r>
    </w:p>
    <w:p w14:paraId="5C7FFFAC" w14:textId="77777777" w:rsidR="009302D5" w:rsidRDefault="009302D5" w:rsidP="009302D5">
      <w:pPr>
        <w:rPr>
          <w:bCs/>
          <w:iCs/>
          <w:lang w:val="en-US" w:eastAsia="zh-CN"/>
        </w:rPr>
      </w:pPr>
      <w:r>
        <w:rPr>
          <w:bCs/>
          <w:iCs/>
          <w:lang w:val="en-US" w:eastAsia="zh-CN"/>
        </w:rPr>
        <w:t xml:space="preserve">RAN1 agrees to re-use pur-PhysicalConfig-r16 configuration for CB-msg3-EDT as baseline. RAN1 discussed the following fields in CB-msg3-EDT configuration for NB-IoT NTN: </w:t>
      </w:r>
    </w:p>
    <w:p w14:paraId="35804379" w14:textId="77777777" w:rsidR="009302D5" w:rsidRDefault="009302D5" w:rsidP="009302D5">
      <w:pPr>
        <w:pStyle w:val="ListParagraph"/>
        <w:numPr>
          <w:ilvl w:val="0"/>
          <w:numId w:val="55"/>
        </w:numPr>
        <w:rPr>
          <w:bCs/>
          <w:iCs/>
          <w:lang w:val="en-US" w:eastAsia="zh-CN"/>
        </w:rPr>
      </w:pPr>
      <w:r>
        <w:rPr>
          <w:bCs/>
          <w:iCs/>
          <w:lang w:val="en-US" w:eastAsia="zh-CN"/>
        </w:rPr>
        <w:t>The following parameters can be supported:</w:t>
      </w:r>
    </w:p>
    <w:p w14:paraId="14A95892" w14:textId="77777777" w:rsidR="009302D5" w:rsidRDefault="009302D5" w:rsidP="009302D5">
      <w:pPr>
        <w:pStyle w:val="ListParagraph"/>
        <w:numPr>
          <w:ilvl w:val="1"/>
          <w:numId w:val="55"/>
        </w:numPr>
        <w:rPr>
          <w:bCs/>
          <w:iCs/>
          <w:lang w:val="en-US" w:eastAsia="zh-CN"/>
        </w:rPr>
      </w:pPr>
      <w:r>
        <w:rPr>
          <w:bCs/>
          <w:iCs/>
          <w:lang w:val="en-US" w:eastAsia="zh-CN"/>
        </w:rPr>
        <w:t>npusch-NumRUsIndex-r16</w:t>
      </w:r>
    </w:p>
    <w:p w14:paraId="3FB783D3" w14:textId="77777777" w:rsidR="009302D5" w:rsidRDefault="009302D5" w:rsidP="009302D5">
      <w:pPr>
        <w:pStyle w:val="ListParagraph"/>
        <w:numPr>
          <w:ilvl w:val="1"/>
          <w:numId w:val="55"/>
        </w:numPr>
        <w:rPr>
          <w:bCs/>
          <w:iCs/>
          <w:lang w:val="en-US" w:eastAsia="zh-CN"/>
        </w:rPr>
      </w:pPr>
      <w:r>
        <w:rPr>
          <w:bCs/>
          <w:iCs/>
          <w:lang w:val="en-US" w:eastAsia="zh-CN"/>
        </w:rPr>
        <w:t>npusch-NumRepetitionsIndex-r16</w:t>
      </w:r>
    </w:p>
    <w:p w14:paraId="7E4904A0" w14:textId="77777777" w:rsidR="009302D5" w:rsidRDefault="009302D5" w:rsidP="009302D5">
      <w:pPr>
        <w:pStyle w:val="ListParagraph"/>
        <w:numPr>
          <w:ilvl w:val="1"/>
          <w:numId w:val="55"/>
        </w:numPr>
        <w:rPr>
          <w:bCs/>
          <w:iCs/>
          <w:lang w:val="en-US" w:eastAsia="zh-CN"/>
        </w:rPr>
      </w:pPr>
      <w:r>
        <w:rPr>
          <w:bCs/>
          <w:iCs/>
          <w:lang w:val="en-US" w:eastAsia="zh-CN"/>
        </w:rPr>
        <w:t>npusch-SubCarrierSetIndex-r16 (but defining this as a set)</w:t>
      </w:r>
    </w:p>
    <w:p w14:paraId="52435932" w14:textId="77777777" w:rsidR="009302D5" w:rsidRDefault="009302D5" w:rsidP="009302D5">
      <w:pPr>
        <w:pStyle w:val="ListParagraph"/>
        <w:numPr>
          <w:ilvl w:val="1"/>
          <w:numId w:val="55"/>
        </w:numPr>
        <w:rPr>
          <w:bCs/>
          <w:iCs/>
          <w:lang w:val="en-US" w:eastAsia="zh-CN"/>
        </w:rPr>
      </w:pPr>
      <w:r>
        <w:rPr>
          <w:bCs/>
          <w:iCs/>
          <w:lang w:val="en-US" w:eastAsia="zh-CN"/>
        </w:rPr>
        <w:t>npusch-MCS-r16</w:t>
      </w:r>
    </w:p>
    <w:p w14:paraId="7CC1C2BB" w14:textId="77777777" w:rsidR="009302D5" w:rsidRDefault="009302D5" w:rsidP="009302D5">
      <w:pPr>
        <w:rPr>
          <w:bCs/>
          <w:iCs/>
          <w:lang w:val="en-US" w:eastAsia="zh-CN"/>
        </w:rPr>
      </w:pPr>
      <w:r>
        <w:rPr>
          <w:bCs/>
          <w:iCs/>
          <w:lang w:val="en-US" w:eastAsia="zh-CN"/>
        </w:rPr>
        <w:t>Note: To be confirmed by RAN2 whether to support both singleTone and multitone, or singleTone only for HL parameter npusch-MCS-r16.</w:t>
      </w:r>
    </w:p>
    <w:bookmarkEnd w:id="122"/>
    <w:p w14:paraId="2EEA5B3A" w14:textId="77777777" w:rsidR="009302D5" w:rsidRDefault="009302D5" w:rsidP="00C97265">
      <w:pPr>
        <w:rPr>
          <w:lang w:val="en-US" w:eastAsia="zh-CN"/>
        </w:rPr>
      </w:pPr>
    </w:p>
    <w:p w14:paraId="5734726C" w14:textId="77777777" w:rsidR="009302D5" w:rsidRDefault="009302D5" w:rsidP="00C97265">
      <w:pPr>
        <w:rPr>
          <w:lang w:val="en-US" w:eastAsia="zh-CN"/>
        </w:rPr>
      </w:pPr>
    </w:p>
    <w:p w14:paraId="46DA6874" w14:textId="77777777" w:rsidR="00420DD6" w:rsidRDefault="00420DD6" w:rsidP="00C97265">
      <w:pPr>
        <w:rPr>
          <w:lang w:val="en-US" w:eastAsia="zh-CN"/>
        </w:rPr>
      </w:pPr>
    </w:p>
    <w:bookmarkEnd w:id="108"/>
    <w:p w14:paraId="6AB88913" w14:textId="29B56B53" w:rsidR="00EE6866" w:rsidRDefault="00C25B1C" w:rsidP="00EE6866">
      <w:pPr>
        <w:pStyle w:val="Heading1"/>
        <w:rPr>
          <w:lang w:val="en-US"/>
        </w:rPr>
      </w:pPr>
      <w:r>
        <w:rPr>
          <w:lang w:val="en-US"/>
        </w:rPr>
        <w:t>8</w:t>
      </w:r>
      <w:r w:rsidR="00EE6866">
        <w:rPr>
          <w:lang w:val="en-US"/>
        </w:rPr>
        <w:t>. Question Q7</w:t>
      </w:r>
    </w:p>
    <w:p w14:paraId="71F7A534" w14:textId="77777777" w:rsidR="00EE6866" w:rsidRDefault="00EE6866" w:rsidP="005E4D0E">
      <w:pPr>
        <w:pStyle w:val="Header"/>
        <w:tabs>
          <w:tab w:val="clear" w:pos="4153"/>
          <w:tab w:val="clear" w:pos="8306"/>
        </w:tabs>
        <w:jc w:val="both"/>
        <w:rPr>
          <w:lang w:val="en-US"/>
        </w:rPr>
      </w:pPr>
    </w:p>
    <w:p w14:paraId="7E2F9FE8" w14:textId="0949F588" w:rsidR="0092145D" w:rsidRDefault="0092145D" w:rsidP="005E4D0E">
      <w:pPr>
        <w:pStyle w:val="Header"/>
        <w:tabs>
          <w:tab w:val="clear" w:pos="4153"/>
          <w:tab w:val="clear" w:pos="8306"/>
        </w:tabs>
        <w:jc w:val="both"/>
        <w:rPr>
          <w:lang w:val="en-US"/>
        </w:rPr>
      </w:pPr>
      <w:bookmarkStart w:id="123" w:name="OLE_LINK53"/>
      <w:r w:rsidRPr="0092145D">
        <w:rPr>
          <w:lang w:val="en-US"/>
        </w:rPr>
        <w:t>RAN2 asked question Q</w:t>
      </w:r>
      <w:r w:rsidR="00ED6CE1">
        <w:rPr>
          <w:lang w:val="en-US"/>
        </w:rPr>
        <w:t>7</w:t>
      </w:r>
      <w:r w:rsidRPr="0092145D">
        <w:rPr>
          <w:lang w:val="en-US"/>
        </w:rPr>
        <w:t xml:space="preserve"> </w:t>
      </w:r>
      <w:r w:rsidR="00C25B1C">
        <w:rPr>
          <w:lang w:val="en-US"/>
        </w:rPr>
        <w:t xml:space="preserve">for NB-IoT </w:t>
      </w:r>
      <w:r w:rsidRPr="0092145D">
        <w:rPr>
          <w:lang w:val="en-US"/>
        </w:rPr>
        <w:t xml:space="preserve">on </w:t>
      </w:r>
      <w:bookmarkStart w:id="124" w:name="OLE_LINK303"/>
      <w:r w:rsidRPr="0092145D">
        <w:rPr>
          <w:lang w:val="en-US"/>
        </w:rPr>
        <w:t xml:space="preserve">PUR </w:t>
      </w:r>
      <w:bookmarkStart w:id="125" w:name="OLE_LINK98"/>
      <w:r w:rsidRPr="0092145D">
        <w:rPr>
          <w:lang w:val="en-US"/>
        </w:rPr>
        <w:t xml:space="preserve">PDCCH configuration </w:t>
      </w:r>
      <w:bookmarkEnd w:id="125"/>
      <w:r w:rsidRPr="0092145D">
        <w:rPr>
          <w:lang w:val="en-US"/>
        </w:rPr>
        <w:t>(in IE NPDCCH-ConfigDedicated-NB-r13) as baseline</w:t>
      </w:r>
      <w:bookmarkEnd w:id="124"/>
      <w:r>
        <w:rPr>
          <w:lang w:val="en-US"/>
        </w:rPr>
        <w:t>:</w:t>
      </w:r>
    </w:p>
    <w:bookmarkEnd w:id="123"/>
    <w:p w14:paraId="450965B0" w14:textId="5EB0849B" w:rsidR="0092145D" w:rsidRDefault="0092145D" w:rsidP="005E4D0E">
      <w:pPr>
        <w:pStyle w:val="Header"/>
        <w:tabs>
          <w:tab w:val="clear" w:pos="4153"/>
          <w:tab w:val="clear" w:pos="8306"/>
        </w:tabs>
        <w:jc w:val="both"/>
      </w:pPr>
      <w:r>
        <w:rPr>
          <w:noProof/>
        </w:rPr>
        <w:lastRenderedPageBreak/>
        <mc:AlternateContent>
          <mc:Choice Requires="wps">
            <w:drawing>
              <wp:anchor distT="45720" distB="45720" distL="114300" distR="114300" simplePos="0" relativeHeight="251665408" behindDoc="0" locked="0" layoutInCell="1" allowOverlap="1" wp14:anchorId="396CB6A5" wp14:editId="7BEDA29E">
                <wp:simplePos x="0" y="0"/>
                <wp:positionH relativeFrom="margin">
                  <wp:align>right</wp:align>
                </wp:positionH>
                <wp:positionV relativeFrom="paragraph">
                  <wp:posOffset>329565</wp:posOffset>
                </wp:positionV>
                <wp:extent cx="6252845" cy="1880235"/>
                <wp:effectExtent l="0" t="0" r="14605" b="2476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845" cy="1880804"/>
                        </a:xfrm>
                        <a:prstGeom prst="rect">
                          <a:avLst/>
                        </a:prstGeom>
                        <a:solidFill>
                          <a:srgbClr val="FFFFFF"/>
                        </a:solidFill>
                        <a:ln w="9525">
                          <a:solidFill>
                            <a:srgbClr val="000000"/>
                          </a:solidFill>
                          <a:miter lim="800000"/>
                          <a:headEnd/>
                          <a:tailEnd/>
                        </a:ln>
                      </wps:spPr>
                      <wps:txbx>
                        <w:txbxContent>
                          <w:p w14:paraId="0BA43960" w14:textId="3A2929E1" w:rsidR="0092145D" w:rsidRPr="0092145D" w:rsidRDefault="0092145D" w:rsidP="0092145D">
                            <w:pPr>
                              <w:rPr>
                                <w:lang w:val="en-US"/>
                              </w:rPr>
                            </w:pPr>
                            <w:bookmarkStart w:id="126" w:name="OLE_LINK176"/>
                            <w:r w:rsidRPr="0092145D">
                              <w:rPr>
                                <w:b/>
                                <w:bCs/>
                                <w:lang w:val="en-US"/>
                              </w:rPr>
                              <w:t>Q7</w:t>
                            </w:r>
                            <w:r w:rsidRPr="0092145D">
                              <w:rPr>
                                <w:lang w:val="en-US"/>
                              </w:rPr>
                              <w:t xml:space="preserve">: For NB-IoT, </w:t>
                            </w:r>
                            <w:bookmarkStart w:id="127" w:name="OLE_LINK27"/>
                            <w:bookmarkStart w:id="128" w:name="OLE_LINK28"/>
                            <w:r w:rsidRPr="0092145D">
                              <w:rPr>
                                <w:lang w:val="en-US"/>
                              </w:rPr>
                              <w:t xml:space="preserve">RAN2 agrees to have NPDCCH configuration for shared resource configuration </w:t>
                            </w:r>
                            <w:bookmarkEnd w:id="127"/>
                            <w:r w:rsidRPr="0092145D">
                              <w:rPr>
                                <w:lang w:val="en-US"/>
                              </w:rPr>
                              <w:t>and decides to reuse the parameters from PUR PDCCH configuration (</w:t>
                            </w:r>
                            <w:r w:rsidRPr="0092145D">
                              <w:t xml:space="preserve">in </w:t>
                            </w:r>
                            <w:bookmarkStart w:id="129" w:name="OLE_LINK96"/>
                            <w:r w:rsidRPr="0092145D">
                              <w:t xml:space="preserve">IE </w:t>
                            </w:r>
                            <w:r w:rsidRPr="0092145D">
                              <w:rPr>
                                <w:i/>
                                <w:iCs/>
                              </w:rPr>
                              <w:t>NPDCCH-ConfigDedicated-NB-r13</w:t>
                            </w:r>
                            <w:bookmarkEnd w:id="129"/>
                            <w:r w:rsidRPr="0092145D">
                              <w:t>, as below) as baseline</w:t>
                            </w:r>
                            <w:bookmarkEnd w:id="128"/>
                            <w:r w:rsidRPr="0092145D">
                              <w:t xml:space="preserve">. </w:t>
                            </w:r>
                            <w:r w:rsidRPr="0092145D">
                              <w:rPr>
                                <w:lang w:val="en-US"/>
                              </w:rPr>
                              <w:t>RAN2 would like to check with RAN1 on how to define the detail NPDCCH configuration.</w:t>
                            </w:r>
                          </w:p>
                          <w:p w14:paraId="12DB62E4" w14:textId="77777777" w:rsidR="0092145D" w:rsidRDefault="0092145D" w:rsidP="0092145D">
                            <w:pPr>
                              <w:pStyle w:val="PL"/>
                              <w:shd w:val="clear" w:color="auto" w:fill="E6E6E6"/>
                              <w:rPr>
                                <w:rFonts w:ascii="Times New Roman" w:hAnsi="Times New Roman" w:cs="Times New Roman"/>
                                <w:lang w:val="en-GB" w:eastAsia="ja-JP"/>
                              </w:rPr>
                            </w:pPr>
                            <w:bookmarkStart w:id="130" w:name="OLE_LINK92"/>
                            <w:bookmarkStart w:id="131" w:name="OLE_LINK177"/>
                            <w:bookmarkStart w:id="132" w:name="OLE_LINK178"/>
                            <w:bookmarkStart w:id="133" w:name="_Hlk198814004"/>
                            <w:bookmarkEnd w:id="126"/>
                            <w:r>
                              <w:rPr>
                                <w:rFonts w:ascii="Times New Roman" w:hAnsi="Times New Roman" w:cs="Times New Roman"/>
                              </w:rPr>
                              <w:t xml:space="preserve">NPDCCH-ConfigDedicated-NB-r13 </w:t>
                            </w:r>
                            <w:bookmarkEnd w:id="130"/>
                            <w:r>
                              <w:rPr>
                                <w:rFonts w:ascii="Times New Roman" w:hAnsi="Times New Roman" w:cs="Times New Roman"/>
                              </w:rPr>
                              <w:t>::=</w:t>
                            </w:r>
                            <w:r>
                              <w:rPr>
                                <w:rFonts w:ascii="Times New Roman" w:hAnsi="Times New Roman" w:cs="Times New Roman"/>
                              </w:rPr>
                              <w:tab/>
                              <w:t>SEQUENCE {</w:t>
                            </w:r>
                          </w:p>
                          <w:p w14:paraId="54B2AE3D" w14:textId="168BD5DB"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bookmarkStart w:id="134" w:name="OLE_LINK109"/>
                            <w:r>
                              <w:rPr>
                                <w:rFonts w:ascii="Times New Roman" w:hAnsi="Times New Roman" w:cs="Times New Roman"/>
                              </w:rPr>
                              <w:t>npdcch-NumRepetitions-r13</w:t>
                            </w:r>
                            <w:bookmarkEnd w:id="134"/>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{r1, r2, r4, r8, r16, r32, r64, r128,</w:t>
                            </w:r>
                            <w:r w:rsidR="00E43737">
                              <w:rPr>
                                <w:rFonts w:ascii="Times New Roman" w:hAnsi="Times New Roman" w:cs="Times New Roman"/>
                              </w:rPr>
                              <w:t xml:space="preserve"> </w:t>
                            </w:r>
                            <w:r>
                              <w:rPr>
                                <w:rFonts w:ascii="Times New Roman" w:hAnsi="Times New Roman" w:cs="Times New Roman"/>
                              </w:rPr>
                              <w:t>r256, r512, r1024, r2048,</w:t>
                            </w:r>
                          </w:p>
                          <w:p w14:paraId="65D33C2A" w14:textId="0D98001D"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spare4, spare3, spare2, spare1},</w:t>
                            </w:r>
                          </w:p>
                          <w:p w14:paraId="73B80793" w14:textId="53CB8F9F"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bookmarkStart w:id="135" w:name="OLE_LINK29"/>
                            <w:bookmarkStart w:id="136" w:name="OLE_LINK105"/>
                            <w:r>
                              <w:rPr>
                                <w:rFonts w:ascii="Times New Roman" w:hAnsi="Times New Roman" w:cs="Times New Roman"/>
                              </w:rPr>
                              <w:t>npdcch-StartSF-USS</w:t>
                            </w:r>
                            <w:bookmarkEnd w:id="135"/>
                            <w:r>
                              <w:rPr>
                                <w:rFonts w:ascii="Times New Roman" w:hAnsi="Times New Roman" w:cs="Times New Roman"/>
                              </w:rPr>
                              <w:t>-r13</w:t>
                            </w:r>
                            <w:bookmarkEnd w:id="136"/>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{v1dot5, v2, v4, v8, v16, v32, v48, v64},</w:t>
                            </w:r>
                          </w:p>
                          <w:p w14:paraId="760776F4"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bookmarkStart w:id="137" w:name="OLE_LINK106"/>
                            <w:r>
                              <w:rPr>
                                <w:rFonts w:ascii="Times New Roman" w:hAnsi="Times New Roman" w:cs="Times New Roman"/>
                              </w:rPr>
                              <w:t>npdcch-Offset-USS-r13</w:t>
                            </w:r>
                            <w:bookmarkEnd w:id="137"/>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{zero, oneEighth, oneFourth, threeEighth}</w:t>
                            </w:r>
                          </w:p>
                          <w:p w14:paraId="176B65DB"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w:t>
                            </w:r>
                          </w:p>
                          <w:p w14:paraId="0E2F35BD" w14:textId="77777777" w:rsidR="0092145D" w:rsidRDefault="0092145D" w:rsidP="0092145D">
                            <w:pPr>
                              <w:pStyle w:val="PL"/>
                              <w:shd w:val="clear" w:color="auto" w:fill="E6E6E6"/>
                              <w:rPr>
                                <w:rFonts w:ascii="Times New Roman" w:hAnsi="Times New Roman" w:cs="Times New Roman"/>
                              </w:rPr>
                            </w:pPr>
                          </w:p>
                          <w:p w14:paraId="442D4975"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NPDCCH-ConfigDedicated-NB-v1530 ::=</w:t>
                            </w:r>
                            <w:r>
                              <w:rPr>
                                <w:rFonts w:ascii="Times New Roman" w:hAnsi="Times New Roman" w:cs="Times New Roman"/>
                              </w:rPr>
                              <w:tab/>
                              <w:t>SEQUENCE {</w:t>
                            </w:r>
                          </w:p>
                          <w:p w14:paraId="1867F761"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t>npdcch-StartSF-USS-v1530</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{v96, v128}</w:t>
                            </w:r>
                          </w:p>
                          <w:p w14:paraId="3915AFF2" w14:textId="66847B16" w:rsidR="0092145D" w:rsidRPr="0092145D" w:rsidRDefault="0092145D" w:rsidP="0092145D">
                            <w:pPr>
                              <w:pStyle w:val="PL"/>
                              <w:shd w:val="clear" w:color="auto" w:fill="E6E6E6"/>
                              <w:rPr>
                                <w:rFonts w:ascii="Times New Roman" w:hAnsi="Times New Roman" w:cs="Times New Roman"/>
                              </w:rPr>
                            </w:pPr>
                            <w:r>
                              <w:rPr>
                                <w:rFonts w:ascii="Times New Roman" w:hAnsi="Times New Roman" w:cs="Times New Roman"/>
                              </w:rPr>
                              <w:t>}</w:t>
                            </w:r>
                            <w:bookmarkEnd w:id="131"/>
                            <w:bookmarkEnd w:id="132"/>
                            <w:bookmarkEnd w:id="133"/>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6CB6A5" id="_x0000_s1033" type="#_x0000_t202" style="position:absolute;left:0;text-align:left;margin-left:441.15pt;margin-top:25.95pt;width:492.35pt;height:148.0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">
                <v:textbox>
                  <w:txbxContent>
                    <w:p w14:paraId="0BA43960" w14:textId="3A2929E1" w:rsidR="0092145D" w:rsidRPr="0092145D" w:rsidRDefault="0092145D" w:rsidP="0092145D">
                      <w:pPr>
                        <w:rPr>
                          <w:lang w:val="en-US"/>
                        </w:rPr>
                      </w:pPr>
                      <w:bookmarkStart w:id="138" w:name="OLE_LINK176"/>
                      <w:r w:rsidRPr="0092145D">
                        <w:rPr>
                          <w:b/>
                          <w:bCs/>
                          <w:lang w:val="en-US"/>
                        </w:rPr>
                        <w:t>Q7</w:t>
                      </w:r>
                      <w:r w:rsidRPr="0092145D">
                        <w:rPr>
                          <w:lang w:val="en-US"/>
                        </w:rPr>
                        <w:t xml:space="preserve">: For NB-IoT, </w:t>
                      </w:r>
                      <w:bookmarkStart w:id="139" w:name="OLE_LINK27"/>
                      <w:bookmarkStart w:id="140" w:name="OLE_LINK28"/>
                      <w:r w:rsidRPr="0092145D">
                        <w:rPr>
                          <w:lang w:val="en-US"/>
                        </w:rPr>
                        <w:t xml:space="preserve">RAN2 agrees to have NPDCCH configuration for shared resource configuration </w:t>
                      </w:r>
                      <w:bookmarkEnd w:id="139"/>
                      <w:r w:rsidRPr="0092145D">
                        <w:rPr>
                          <w:lang w:val="en-US"/>
                        </w:rPr>
                        <w:t>and decides to reuse the parameters from PUR PDCCH configuration (</w:t>
                      </w:r>
                      <w:r w:rsidRPr="0092145D">
                        <w:t xml:space="preserve">in </w:t>
                      </w:r>
                      <w:bookmarkStart w:id="141" w:name="OLE_LINK96"/>
                      <w:r w:rsidRPr="0092145D">
                        <w:t xml:space="preserve">IE </w:t>
                      </w:r>
                      <w:r w:rsidRPr="0092145D">
                        <w:rPr>
                          <w:i/>
                          <w:iCs/>
                        </w:rPr>
                        <w:t>NPDCCH-ConfigDedicated-NB-r13</w:t>
                      </w:r>
                      <w:bookmarkEnd w:id="141"/>
                      <w:r w:rsidRPr="0092145D">
                        <w:t>, as below) as baseline</w:t>
                      </w:r>
                      <w:bookmarkEnd w:id="140"/>
                      <w:r w:rsidRPr="0092145D">
                        <w:t xml:space="preserve">. </w:t>
                      </w:r>
                      <w:r w:rsidRPr="0092145D">
                        <w:rPr>
                          <w:lang w:val="en-US"/>
                        </w:rPr>
                        <w:t>RAN2 would like to check with RAN1 on how to define the detail NPDCCH configuration.</w:t>
                      </w:r>
                    </w:p>
                    <w:p w14:paraId="12DB62E4" w14:textId="77777777" w:rsidR="0092145D" w:rsidRDefault="0092145D" w:rsidP="0092145D">
                      <w:pPr>
                        <w:pStyle w:val="PL"/>
                        <w:shd w:val="clear" w:color="auto" w:fill="E6E6E6"/>
                        <w:rPr>
                          <w:rFonts w:ascii="Times New Roman" w:hAnsi="Times New Roman" w:cs="Times New Roman"/>
                          <w:lang w:val="en-GB" w:eastAsia="ja-JP"/>
                        </w:rPr>
                      </w:pPr>
                      <w:bookmarkStart w:id="142" w:name="OLE_LINK92"/>
                      <w:bookmarkStart w:id="143" w:name="OLE_LINK177"/>
                      <w:bookmarkStart w:id="144" w:name="OLE_LINK178"/>
                      <w:bookmarkStart w:id="145" w:name="_Hlk198814004"/>
                      <w:bookmarkEnd w:id="138"/>
                      <w:r>
                        <w:rPr>
                          <w:rFonts w:ascii="Times New Roman" w:hAnsi="Times New Roman" w:cs="Times New Roman"/>
                        </w:rPr>
                        <w:t xml:space="preserve">NPDCCH-ConfigDedicated-NB-r13 </w:t>
                      </w:r>
                      <w:bookmarkEnd w:id="142"/>
                      <w:r>
                        <w:rPr>
                          <w:rFonts w:ascii="Times New Roman" w:hAnsi="Times New Roman" w:cs="Times New Roman"/>
                        </w:rPr>
                        <w:t>::=</w:t>
                      </w:r>
                      <w:r>
                        <w:rPr>
                          <w:rFonts w:ascii="Times New Roman" w:hAnsi="Times New Roman" w:cs="Times New Roman"/>
                        </w:rPr>
                        <w:tab/>
                        <w:t>SEQUENCE {</w:t>
                      </w:r>
                    </w:p>
                    <w:p w14:paraId="54B2AE3D" w14:textId="168BD5DB"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bookmarkStart w:id="146" w:name="OLE_LINK109"/>
                      <w:r>
                        <w:rPr>
                          <w:rFonts w:ascii="Times New Roman" w:hAnsi="Times New Roman" w:cs="Times New Roman"/>
                        </w:rPr>
                        <w:t>npdcch-NumRepetitions-r13</w:t>
                      </w:r>
                      <w:bookmarkEnd w:id="146"/>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{r1, r2, r4, r8, r16, r32, r64, r128,</w:t>
                      </w:r>
                      <w:r w:rsidR="00E43737">
                        <w:rPr>
                          <w:rFonts w:ascii="Times New Roman" w:hAnsi="Times New Roman" w:cs="Times New Roman"/>
                        </w:rPr>
                        <w:t xml:space="preserve"> </w:t>
                      </w:r>
                      <w:r>
                        <w:rPr>
                          <w:rFonts w:ascii="Times New Roman" w:hAnsi="Times New Roman" w:cs="Times New Roman"/>
                        </w:rPr>
                        <w:t>r256, r512, r1024, r2048,</w:t>
                      </w:r>
                    </w:p>
                    <w:p w14:paraId="65D33C2A" w14:textId="0D98001D"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spare4, spare3, spare2, spare1},</w:t>
                      </w:r>
                    </w:p>
                    <w:p w14:paraId="73B80793" w14:textId="53CB8F9F"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bookmarkStart w:id="147" w:name="OLE_LINK29"/>
                      <w:bookmarkStart w:id="148" w:name="OLE_LINK105"/>
                      <w:r>
                        <w:rPr>
                          <w:rFonts w:ascii="Times New Roman" w:hAnsi="Times New Roman" w:cs="Times New Roman"/>
                        </w:rPr>
                        <w:t>npdcch-StartSF-USS</w:t>
                      </w:r>
                      <w:bookmarkEnd w:id="147"/>
                      <w:r>
                        <w:rPr>
                          <w:rFonts w:ascii="Times New Roman" w:hAnsi="Times New Roman" w:cs="Times New Roman"/>
                        </w:rPr>
                        <w:t>-r13</w:t>
                      </w:r>
                      <w:bookmarkEnd w:id="148"/>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{v1dot5, v2, v4, v8, v16, v32, v48, v64},</w:t>
                      </w:r>
                    </w:p>
                    <w:p w14:paraId="760776F4"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bookmarkStart w:id="149" w:name="OLE_LINK106"/>
                      <w:r>
                        <w:rPr>
                          <w:rFonts w:ascii="Times New Roman" w:hAnsi="Times New Roman" w:cs="Times New Roman"/>
                        </w:rPr>
                        <w:t>npdcch-Offset-USS-r13</w:t>
                      </w:r>
                      <w:bookmarkEnd w:id="149"/>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{zero, oneEighth, oneFourth, threeEighth}</w:t>
                      </w:r>
                    </w:p>
                    <w:p w14:paraId="176B65DB"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w:t>
                      </w:r>
                    </w:p>
                    <w:p w14:paraId="0E2F35BD" w14:textId="77777777" w:rsidR="0092145D" w:rsidRDefault="0092145D" w:rsidP="0092145D">
                      <w:pPr>
                        <w:pStyle w:val="PL"/>
                        <w:shd w:val="clear" w:color="auto" w:fill="E6E6E6"/>
                        <w:rPr>
                          <w:rFonts w:ascii="Times New Roman" w:hAnsi="Times New Roman" w:cs="Times New Roman"/>
                        </w:rPr>
                      </w:pPr>
                    </w:p>
                    <w:p w14:paraId="442D4975"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NPDCCH-ConfigDedicated-NB-v1530 ::=</w:t>
                      </w:r>
                      <w:r>
                        <w:rPr>
                          <w:rFonts w:ascii="Times New Roman" w:hAnsi="Times New Roman" w:cs="Times New Roman"/>
                        </w:rPr>
                        <w:tab/>
                        <w:t>SEQUENCE {</w:t>
                      </w:r>
                    </w:p>
                    <w:p w14:paraId="1867F761"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t>npdcch-StartSF-USS-v1530</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{v96, v128}</w:t>
                      </w:r>
                    </w:p>
                    <w:p w14:paraId="3915AFF2" w14:textId="66847B16" w:rsidR="0092145D" w:rsidRPr="0092145D" w:rsidRDefault="0092145D" w:rsidP="0092145D">
                      <w:pPr>
                        <w:pStyle w:val="PL"/>
                        <w:shd w:val="clear" w:color="auto" w:fill="E6E6E6"/>
                        <w:rPr>
                          <w:rFonts w:ascii="Times New Roman" w:hAnsi="Times New Roman" w:cs="Times New Roman"/>
                        </w:rPr>
                      </w:pPr>
                      <w:r>
                        <w:rPr>
                          <w:rFonts w:ascii="Times New Roman" w:hAnsi="Times New Roman" w:cs="Times New Roman"/>
                        </w:rPr>
                        <w:t>}</w:t>
                      </w:r>
                      <w:bookmarkEnd w:id="143"/>
                      <w:bookmarkEnd w:id="144"/>
                      <w:bookmarkEnd w:id="145"/>
                    </w:p>
                  </w:txbxContent>
                </v:textbox>
                <w10:wrap type="square" anchorx="margin"/>
              </v:shape>
            </w:pict>
          </mc:Fallback>
        </mc:AlternateContent>
      </w:r>
    </w:p>
    <w:p w14:paraId="4828391B" w14:textId="251D0CC1" w:rsidR="0092145D" w:rsidRDefault="0092145D" w:rsidP="005E4D0E">
      <w:pPr>
        <w:pStyle w:val="Header"/>
        <w:tabs>
          <w:tab w:val="clear" w:pos="4153"/>
          <w:tab w:val="clear" w:pos="8306"/>
        </w:tabs>
        <w:jc w:val="both"/>
      </w:pPr>
    </w:p>
    <w:p w14:paraId="3BC46E33" w14:textId="77777777" w:rsidR="00B52407" w:rsidRDefault="00B52407" w:rsidP="00E43737">
      <w:pPr>
        <w:pStyle w:val="Header"/>
        <w:tabs>
          <w:tab w:val="clear" w:pos="4153"/>
          <w:tab w:val="clear" w:pos="8306"/>
        </w:tabs>
        <w:jc w:val="both"/>
      </w:pPr>
      <w:r>
        <w:t xml:space="preserve">There is good consensus in RAN1. There are 7 companies that support re-use  </w:t>
      </w:r>
      <w:r w:rsidRPr="00B52407">
        <w:t>PUR PDCCH configuration (in IE NPDCCH-ConfigDedicated-NB-r13) as baseline</w:t>
      </w:r>
      <w:r>
        <w:t xml:space="preserve">. </w:t>
      </w:r>
    </w:p>
    <w:p w14:paraId="007A6E48" w14:textId="77777777" w:rsidR="00B52407" w:rsidRDefault="00B52407" w:rsidP="00E43737">
      <w:pPr>
        <w:pStyle w:val="Header"/>
        <w:tabs>
          <w:tab w:val="clear" w:pos="4153"/>
          <w:tab w:val="clear" w:pos="8306"/>
        </w:tabs>
        <w:jc w:val="both"/>
      </w:pPr>
    </w:p>
    <w:p w14:paraId="26B360FF" w14:textId="77777777" w:rsidR="00B52407" w:rsidRDefault="00B52407" w:rsidP="00E43737">
      <w:pPr>
        <w:pStyle w:val="Header"/>
        <w:tabs>
          <w:tab w:val="clear" w:pos="4153"/>
          <w:tab w:val="clear" w:pos="8306"/>
        </w:tabs>
        <w:jc w:val="both"/>
      </w:pPr>
    </w:p>
    <w:p w14:paraId="79650226" w14:textId="062DACBD" w:rsidR="00E43737" w:rsidRDefault="00177187" w:rsidP="00E43737">
      <w:pPr>
        <w:pStyle w:val="Header"/>
        <w:tabs>
          <w:tab w:val="clear" w:pos="4153"/>
          <w:tab w:val="clear" w:pos="8306"/>
        </w:tabs>
        <w:jc w:val="both"/>
      </w:pPr>
      <w:r w:rsidRPr="00177187">
        <w:t xml:space="preserve">RAN2 agrees to have NPDCCH configuration for shared resource configuration and decides to reuse the parameters from PUR PDCCH configuration (in IE NPDCCH-ConfigDedicated-NB-r13, as below) as baseline </w:t>
      </w:r>
      <w:r>
        <w:t xml:space="preserve">. </w:t>
      </w:r>
      <w:r w:rsidR="00E43737" w:rsidRPr="00E43737">
        <w:t>NPDCCH-ConfigDedicated-NB-r13</w:t>
      </w:r>
      <w:r w:rsidR="00E43737">
        <w:t xml:space="preserve"> is used to configure </w:t>
      </w:r>
      <w:r w:rsidR="00E43737" w:rsidRPr="00E43737">
        <w:t>npdcch-Config-r16</w:t>
      </w:r>
      <w:r w:rsidR="00E43737">
        <w:t xml:space="preserve"> in </w:t>
      </w:r>
      <w:r w:rsidR="00E43737" w:rsidRPr="00E43737">
        <w:t>PUR-Config-NB-r16</w:t>
      </w:r>
      <w:r w:rsidR="00E43737">
        <w:t xml:space="preserve"> IE. This is used for HARQ re-transmission of NPUSCH with PUR-RNTI. </w:t>
      </w:r>
      <w:r w:rsidR="00E43737" w:rsidRPr="00E43737">
        <w:t xml:space="preserve">For NPDCCH UE-specific search space, </w:t>
      </w:r>
      <w:bookmarkStart w:id="150" w:name="OLE_LINK93"/>
      <w:r w:rsidR="00E43737" w:rsidRPr="00E43737">
        <w:t>the aggregation and repetition levels defining the search spaces and the</w:t>
      </w:r>
      <w:r w:rsidR="00E43737">
        <w:t xml:space="preserve"> </w:t>
      </w:r>
      <w:r w:rsidR="00E43737" w:rsidRPr="00E43737">
        <w:t>corresponding NPDCCH candidates</w:t>
      </w:r>
      <w:bookmarkEnd w:id="150"/>
      <w:r w:rsidR="00E43737" w:rsidRPr="00E43737">
        <w:t xml:space="preserve"> associated with PUR-RNTI </w:t>
      </w:r>
      <w:r w:rsidR="00E43737">
        <w:t>are</w:t>
      </w:r>
      <w:r w:rsidR="00E43737" w:rsidRPr="00E43737">
        <w:t xml:space="preserve"> given by higher layer parameter </w:t>
      </w:r>
      <w:r w:rsidR="00E43737" w:rsidRPr="00E43737">
        <w:rPr>
          <w:i/>
          <w:iCs/>
        </w:rPr>
        <w:t xml:space="preserve">npdcch-NumRepetitions </w:t>
      </w:r>
      <w:r w:rsidR="00E43737" w:rsidRPr="00E43737">
        <w:t xml:space="preserve">in </w:t>
      </w:r>
      <w:r w:rsidR="00E43737" w:rsidRPr="00E43737">
        <w:rPr>
          <w:i/>
          <w:iCs/>
        </w:rPr>
        <w:t>PUR-Config-NB</w:t>
      </w:r>
      <w:r w:rsidR="00E43737">
        <w:rPr>
          <w:i/>
          <w:iCs/>
        </w:rPr>
        <w:t xml:space="preserve"> </w:t>
      </w:r>
      <w:r w:rsidR="00E43737" w:rsidRPr="00E43737">
        <w:t>(TS 36.213 Clause 16.6).</w:t>
      </w:r>
      <w:r w:rsidR="00E43737">
        <w:t xml:space="preserve"> Similar way can be used for </w:t>
      </w:r>
      <w:bookmarkStart w:id="151" w:name="OLE_LINK99"/>
      <w:r>
        <w:t xml:space="preserve">NPDCCH configuration </w:t>
      </w:r>
      <w:bookmarkStart w:id="152" w:name="OLE_LINK26"/>
      <w:r>
        <w:t xml:space="preserve">for indication of msg4 on NPDSCH </w:t>
      </w:r>
      <w:bookmarkEnd w:id="152"/>
      <w:r>
        <w:t xml:space="preserve">for </w:t>
      </w:r>
      <w:r w:rsidR="00E43737" w:rsidRPr="00E43737">
        <w:t>CB-msg3-EDT</w:t>
      </w:r>
      <w:bookmarkEnd w:id="151"/>
      <w:r w:rsidR="00E43737">
        <w:t>.</w:t>
      </w:r>
      <w:r w:rsidR="00B52407">
        <w:t xml:space="preserve"> </w:t>
      </w:r>
    </w:p>
    <w:p w14:paraId="1938C516" w14:textId="77777777" w:rsidR="0092145D" w:rsidRDefault="0092145D" w:rsidP="005E4D0E">
      <w:pPr>
        <w:pStyle w:val="Header"/>
        <w:tabs>
          <w:tab w:val="clear" w:pos="4153"/>
          <w:tab w:val="clear" w:pos="8306"/>
        </w:tabs>
        <w:jc w:val="both"/>
      </w:pPr>
    </w:p>
    <w:p w14:paraId="0FB0460F" w14:textId="5D6FE5EA" w:rsidR="0092145D" w:rsidRDefault="000970DB" w:rsidP="005E4D0E">
      <w:pPr>
        <w:pStyle w:val="Header"/>
        <w:tabs>
          <w:tab w:val="clear" w:pos="4153"/>
          <w:tab w:val="clear" w:pos="8306"/>
        </w:tabs>
        <w:jc w:val="both"/>
      </w:pPr>
      <w:r>
        <w:t xml:space="preserve">RAN2#129bis captured note in the summary on L1 parameters for CB-msg3-EDT </w:t>
      </w:r>
    </w:p>
    <w:p w14:paraId="73BE5AF0" w14:textId="50E5CC45" w:rsidR="000970DB" w:rsidRDefault="000970DB" w:rsidP="005E4D0E">
      <w:pPr>
        <w:pStyle w:val="Header"/>
        <w:tabs>
          <w:tab w:val="clear" w:pos="4153"/>
          <w:tab w:val="clear" w:pos="8306"/>
        </w:tabs>
        <w:jc w:val="both"/>
      </w:pPr>
      <w:r>
        <w:rPr>
          <w:noProof/>
        </w:rPr>
        <mc:AlternateContent>
          <mc:Choice Requires="wps">
            <w:drawing>
              <wp:anchor distT="45720" distB="45720" distL="114300" distR="114300" simplePos="0" relativeHeight="251669504" behindDoc="0" locked="0" layoutInCell="1" allowOverlap="1" wp14:anchorId="27B1EDA2" wp14:editId="3DEDCE6E">
                <wp:simplePos x="0" y="0"/>
                <wp:positionH relativeFrom="column">
                  <wp:posOffset>6985</wp:posOffset>
                </wp:positionH>
                <wp:positionV relativeFrom="paragraph">
                  <wp:posOffset>327660</wp:posOffset>
                </wp:positionV>
                <wp:extent cx="6226175" cy="628650"/>
                <wp:effectExtent l="0" t="0" r="2222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175" cy="628650"/>
                        </a:xfrm>
                        <a:prstGeom prst="rect">
                          <a:avLst/>
                        </a:prstGeom>
                        <a:solidFill>
                          <a:srgbClr val="FFFFFF"/>
                        </a:solidFill>
                        <a:ln w="9525">
                          <a:solidFill>
                            <a:srgbClr val="000000"/>
                          </a:solidFill>
                          <a:miter lim="800000"/>
                          <a:headEnd/>
                          <a:tailEnd/>
                        </a:ln>
                      </wps:spPr>
                      <wps:txbx>
                        <w:txbxContent>
                          <w:p w14:paraId="1B1B6BA0" w14:textId="258FBC9A" w:rsidR="000970DB" w:rsidRPr="0091270F" w:rsidRDefault="000970DB" w:rsidP="000970DB">
                            <w:pPr>
                              <w:rPr>
                                <w:rFonts w:eastAsia="Times New Roman"/>
                                <w:lang w:eastAsia="zh-CN"/>
                              </w:rPr>
                            </w:pPr>
                            <w:r w:rsidRPr="0091270F">
                              <w:rPr>
                                <w:rFonts w:eastAsia="Times New Roman"/>
                                <w:shd w:val="clear" w:color="auto" w:fill="E5F18F"/>
                                <w:lang w:eastAsia="zh-CN"/>
                              </w:rPr>
                              <w:t>cb-Msg3-PhysicalConfig-r19</w:t>
                            </w:r>
                          </w:p>
                          <w:p w14:paraId="05FC97D8" w14:textId="77777777" w:rsidR="000970DB" w:rsidRPr="000970DB" w:rsidRDefault="000970DB" w:rsidP="000970DB">
                            <w:pPr>
                              <w:numPr>
                                <w:ilvl w:val="0"/>
                                <w:numId w:val="19"/>
                              </w:numPr>
                              <w:spacing w:before="100" w:beforeAutospacing="1" w:after="100" w:afterAutospacing="1"/>
                              <w:rPr>
                                <w:rFonts w:eastAsia="Times New Roman"/>
                                <w:lang w:eastAsia="zh-CN"/>
                              </w:rPr>
                            </w:pPr>
                            <w:r w:rsidRPr="000970DB">
                              <w:rPr>
                                <w:rFonts w:eastAsia="Times New Roman"/>
                                <w:shd w:val="clear" w:color="auto" w:fill="E5F18F"/>
                                <w:lang w:eastAsia="zh-CN"/>
                              </w:rPr>
                              <w:t>npdcch-NumRepetitions-r19</w:t>
                            </w:r>
                            <w:r w:rsidRPr="000970DB">
                              <w:rPr>
                                <w:rFonts w:eastAsia="Times New Roman"/>
                                <w:lang w:eastAsia="zh-CN"/>
                              </w:rPr>
                              <w:t>/</w:t>
                            </w:r>
                            <w:r w:rsidRPr="000970DB">
                              <w:rPr>
                                <w:rFonts w:eastAsia="Times New Roman"/>
                                <w:shd w:val="clear" w:color="auto" w:fill="E5F18F"/>
                                <w:lang w:eastAsia="zh-CN"/>
                              </w:rPr>
                              <w:t>npdcch-StartSF-CSS-r19</w:t>
                            </w:r>
                            <w:r w:rsidRPr="000970DB">
                              <w:rPr>
                                <w:rFonts w:eastAsia="Times New Roman"/>
                                <w:lang w:eastAsia="zh-CN"/>
                              </w:rPr>
                              <w:t>/</w:t>
                            </w:r>
                            <w:r w:rsidRPr="000970DB">
                              <w:rPr>
                                <w:rFonts w:eastAsia="Times New Roman"/>
                                <w:shd w:val="clear" w:color="auto" w:fill="E5F18F"/>
                                <w:lang w:eastAsia="zh-CN"/>
                              </w:rPr>
                              <w:t>npdcch-Offset-r19</w:t>
                            </w:r>
                            <w:r w:rsidRPr="000970DB">
                              <w:rPr>
                                <w:rFonts w:eastAsia="Times New Roman"/>
                                <w:lang w:eastAsia="zh-CN"/>
                              </w:rPr>
                              <w:t xml:space="preserve">: 3 parameters copied from </w:t>
                            </w:r>
                            <w:r w:rsidRPr="000970DB">
                              <w:rPr>
                                <w:rFonts w:eastAsia="Times New Roman"/>
                                <w:i/>
                                <w:iCs/>
                                <w:lang w:eastAsia="zh-CN"/>
                              </w:rPr>
                              <w:t>NPDCCH-ConfigDedicated-NB-r13. </w:t>
                            </w:r>
                            <w:r w:rsidRPr="000970DB">
                              <w:rPr>
                                <w:rFonts w:eastAsia="Times New Roman"/>
                                <w:lang w:eastAsia="zh-CN"/>
                              </w:rPr>
                              <w:t>Note hear it should be CSS instead of USS. </w:t>
                            </w:r>
                          </w:p>
                          <w:p w14:paraId="5390822A" w14:textId="340B0370" w:rsidR="000970DB" w:rsidRDefault="000970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B1EDA2" id="_x0000_s1034" type="#_x0000_t202" style="position:absolute;left:0;text-align:left;margin-left:.55pt;margin-top:25.8pt;width:490.25pt;height:49.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">
                <v:textbox>
                  <w:txbxContent>
                    <w:p w14:paraId="1B1B6BA0" w14:textId="258FBC9A" w:rsidR="000970DB" w:rsidRPr="0091270F" w:rsidRDefault="000970DB" w:rsidP="000970DB">
                      <w:pPr>
                        <w:rPr>
                          <w:rFonts w:eastAsia="Times New Roman"/>
                          <w:lang w:eastAsia="zh-CN"/>
                        </w:rPr>
                      </w:pPr>
                      <w:r w:rsidRPr="0091270F">
                        <w:rPr>
                          <w:rFonts w:eastAsia="Times New Roman"/>
                          <w:shd w:val="clear" w:color="auto" w:fill="E5F18F"/>
                          <w:lang w:eastAsia="zh-CN"/>
                        </w:rPr>
                        <w:t>cb-Msg3-PhysicalConfig-r19</w:t>
                      </w:r>
                    </w:p>
                    <w:p w14:paraId="05FC97D8" w14:textId="77777777" w:rsidR="000970DB" w:rsidRPr="000970DB" w:rsidRDefault="000970DB" w:rsidP="000970DB">
                      <w:pPr>
                        <w:numPr>
                          <w:ilvl w:val="0"/>
                          <w:numId w:val="19"/>
                        </w:numPr>
                        <w:spacing w:before="100" w:beforeAutospacing="1" w:after="100" w:afterAutospacing="1"/>
                        <w:rPr>
                          <w:rFonts w:eastAsia="Times New Roman"/>
                          <w:lang w:eastAsia="zh-CN"/>
                        </w:rPr>
                      </w:pPr>
                      <w:r w:rsidRPr="000970DB">
                        <w:rPr>
                          <w:rFonts w:eastAsia="Times New Roman"/>
                          <w:shd w:val="clear" w:color="auto" w:fill="E5F18F"/>
                          <w:lang w:eastAsia="zh-CN"/>
                        </w:rPr>
                        <w:t>npdcch-NumRepetitions-r19</w:t>
                      </w:r>
                      <w:r w:rsidRPr="000970DB">
                        <w:rPr>
                          <w:rFonts w:eastAsia="Times New Roman"/>
                          <w:lang w:eastAsia="zh-CN"/>
                        </w:rPr>
                        <w:t>/</w:t>
                      </w:r>
                      <w:r w:rsidRPr="000970DB">
                        <w:rPr>
                          <w:rFonts w:eastAsia="Times New Roman"/>
                          <w:shd w:val="clear" w:color="auto" w:fill="E5F18F"/>
                          <w:lang w:eastAsia="zh-CN"/>
                        </w:rPr>
                        <w:t>npdcch-StartSF-CSS-r19</w:t>
                      </w:r>
                      <w:r w:rsidRPr="000970DB">
                        <w:rPr>
                          <w:rFonts w:eastAsia="Times New Roman"/>
                          <w:lang w:eastAsia="zh-CN"/>
                        </w:rPr>
                        <w:t>/</w:t>
                      </w:r>
                      <w:r w:rsidRPr="000970DB">
                        <w:rPr>
                          <w:rFonts w:eastAsia="Times New Roman"/>
                          <w:shd w:val="clear" w:color="auto" w:fill="E5F18F"/>
                          <w:lang w:eastAsia="zh-CN"/>
                        </w:rPr>
                        <w:t>npdcch-Offset-r19</w:t>
                      </w:r>
                      <w:r w:rsidRPr="000970DB">
                        <w:rPr>
                          <w:rFonts w:eastAsia="Times New Roman"/>
                          <w:lang w:eastAsia="zh-CN"/>
                        </w:rPr>
                        <w:t xml:space="preserve">: 3 parameters copied from </w:t>
                      </w:r>
                      <w:r w:rsidRPr="000970DB">
                        <w:rPr>
                          <w:rFonts w:eastAsia="Times New Roman"/>
                          <w:i/>
                          <w:iCs/>
                          <w:lang w:eastAsia="zh-CN"/>
                        </w:rPr>
                        <w:t>NPDCCH-ConfigDedicated-NB-r13. </w:t>
                      </w:r>
                      <w:r w:rsidRPr="000970DB">
                        <w:rPr>
                          <w:rFonts w:eastAsia="Times New Roman"/>
                          <w:lang w:eastAsia="zh-CN"/>
                        </w:rPr>
                        <w:t>Note hear it should be CSS instead of USS. </w:t>
                      </w:r>
                    </w:p>
                    <w:p w14:paraId="5390822A" w14:textId="340B0370" w:rsidR="000970DB" w:rsidRDefault="000970DB"/>
                  </w:txbxContent>
                </v:textbox>
                <w10:wrap type="square"/>
              </v:shape>
            </w:pict>
          </mc:Fallback>
        </mc:AlternateContent>
      </w:r>
    </w:p>
    <w:p w14:paraId="00E9AAB7" w14:textId="77777777" w:rsidR="000970DB" w:rsidRDefault="000970DB" w:rsidP="005E4D0E">
      <w:pPr>
        <w:pStyle w:val="Header"/>
        <w:tabs>
          <w:tab w:val="clear" w:pos="4153"/>
          <w:tab w:val="clear" w:pos="8306"/>
        </w:tabs>
        <w:jc w:val="both"/>
      </w:pPr>
    </w:p>
    <w:p w14:paraId="72691E8C" w14:textId="7BE84961" w:rsidR="000970DB" w:rsidRDefault="000970DB" w:rsidP="005E4D0E">
      <w:pPr>
        <w:pStyle w:val="Header"/>
        <w:tabs>
          <w:tab w:val="clear" w:pos="4153"/>
          <w:tab w:val="clear" w:pos="8306"/>
        </w:tabs>
        <w:jc w:val="both"/>
      </w:pPr>
      <w:bookmarkStart w:id="153" w:name="OLE_LINK113"/>
      <w:r w:rsidRPr="000970DB">
        <w:rPr>
          <w:i/>
          <w:iCs/>
        </w:rPr>
        <w:t>npdcch-StartSF-USS-r13</w:t>
      </w:r>
      <w:r>
        <w:t xml:space="preserve"> and </w:t>
      </w:r>
      <w:bookmarkStart w:id="154" w:name="OLE_LINK107"/>
      <w:r w:rsidRPr="000970DB">
        <w:rPr>
          <w:i/>
          <w:iCs/>
        </w:rPr>
        <w:t>npdcch-Offset-USS-r13</w:t>
      </w:r>
      <w:r>
        <w:t xml:space="preserve"> </w:t>
      </w:r>
      <w:bookmarkEnd w:id="153"/>
      <w:bookmarkEnd w:id="154"/>
      <w:r>
        <w:t>should be with CSS as USS cannot be configured for CB-msg3-EDT. Hence, this parameter could be renamed as n</w:t>
      </w:r>
      <w:r w:rsidRPr="000970DB">
        <w:rPr>
          <w:i/>
          <w:iCs/>
        </w:rPr>
        <w:t>pdcch-StartSF-CSS-r19</w:t>
      </w:r>
      <w:r>
        <w:t xml:space="preserve"> and </w:t>
      </w:r>
      <w:r w:rsidRPr="000970DB">
        <w:rPr>
          <w:i/>
          <w:iCs/>
        </w:rPr>
        <w:t>npdcch-Offset-CSS-r19</w:t>
      </w:r>
      <w:r>
        <w:t>. RAN1 can discussed the details of CSS for NPDCCH for indication of msg4.</w:t>
      </w:r>
    </w:p>
    <w:p w14:paraId="6B124A3D" w14:textId="77777777" w:rsidR="00B52407" w:rsidRDefault="00B52407" w:rsidP="005E4D0E">
      <w:pPr>
        <w:pStyle w:val="Header"/>
        <w:tabs>
          <w:tab w:val="clear" w:pos="4153"/>
          <w:tab w:val="clear" w:pos="8306"/>
        </w:tabs>
        <w:jc w:val="both"/>
      </w:pPr>
    </w:p>
    <w:p w14:paraId="66AF0782" w14:textId="60FCEBE1" w:rsidR="00B52407" w:rsidRDefault="00B52407" w:rsidP="00B52407">
      <w:pPr>
        <w:pStyle w:val="Header"/>
        <w:tabs>
          <w:tab w:val="left" w:pos="720"/>
        </w:tabs>
        <w:jc w:val="both"/>
        <w:rPr>
          <w:b/>
          <w:bCs/>
          <w:i/>
          <w:iCs/>
        </w:rPr>
      </w:pPr>
      <w:bookmarkStart w:id="155" w:name="OLE_LINK101"/>
      <w:r>
        <w:rPr>
          <w:b/>
          <w:bCs/>
          <w:i/>
          <w:iCs/>
          <w:highlight w:val="yellow"/>
        </w:rPr>
        <w:t>Proposal reply to Q7</w:t>
      </w:r>
      <w:r>
        <w:rPr>
          <w:b/>
          <w:bCs/>
          <w:i/>
          <w:iCs/>
        </w:rPr>
        <w:t xml:space="preserve">: NPDCCH-ConfigDedicated-NB-r13 IE can be used as baseline for NPDCCH configuration for indication of msg4 on NPDSCH for CB-msg3-EDT. </w:t>
      </w:r>
      <w:r w:rsidR="0075402E">
        <w:rPr>
          <w:b/>
          <w:bCs/>
          <w:i/>
          <w:iCs/>
        </w:rPr>
        <w:t xml:space="preserve">RAN1 assumes this configuration will be provided over broadcast RRC signalling. </w:t>
      </w:r>
    </w:p>
    <w:bookmarkEnd w:id="155"/>
    <w:p w14:paraId="2F4445E6" w14:textId="77777777" w:rsidR="00601146" w:rsidRDefault="00601146" w:rsidP="0050532F">
      <w:pPr>
        <w:rPr>
          <w:lang w:val="en-US" w:eastAsia="zh-CN"/>
        </w:rPr>
      </w:pPr>
    </w:p>
    <w:p w14:paraId="7AB89665" w14:textId="605EC8A5" w:rsidR="0050532F" w:rsidRDefault="0050532F" w:rsidP="0050532F">
      <w:pPr>
        <w:rPr>
          <w:lang w:val="en-US" w:eastAsia="zh-CN"/>
        </w:rPr>
      </w:pPr>
      <w:r>
        <w:rPr>
          <w:lang w:val="en-US" w:eastAsia="zh-CN"/>
        </w:rPr>
        <w:t>Companies are encouraged to provides comments on RAN1 reply to Q7 below</w:t>
      </w:r>
    </w:p>
    <w:p w14:paraId="4C3A2BBE" w14:textId="77777777" w:rsidR="0050532F" w:rsidRPr="0050532F" w:rsidRDefault="0050532F" w:rsidP="005E4D0E">
      <w:pPr>
        <w:pStyle w:val="Header"/>
        <w:tabs>
          <w:tab w:val="clear" w:pos="4153"/>
          <w:tab w:val="clear" w:pos="8306"/>
        </w:tabs>
        <w:jc w:val="both"/>
        <w:rPr>
          <w:lang w:val="en-US"/>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0532F" w14:paraId="0B8161D1"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E415E5F" w14:textId="77777777" w:rsidR="0050532F" w:rsidRDefault="0050532F">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CCE257F" w14:textId="77777777" w:rsidR="0050532F" w:rsidRDefault="0050532F">
            <w:pPr>
              <w:snapToGrid w:val="0"/>
              <w:jc w:val="center"/>
              <w:rPr>
                <w:lang w:val="sv-SE"/>
              </w:rPr>
            </w:pPr>
            <w:r>
              <w:rPr>
                <w:lang w:val="sv-SE"/>
              </w:rPr>
              <w:t>Comments</w:t>
            </w:r>
          </w:p>
        </w:tc>
      </w:tr>
      <w:tr w:rsidR="0050532F" w14:paraId="2FE19C86"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9238F5" w14:textId="6AF27BE7" w:rsidR="0050532F" w:rsidRDefault="00D1214C">
            <w:pPr>
              <w:snapToGrid w:val="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DA00B62" w14:textId="08AD7EE1" w:rsidR="0050532F" w:rsidRPr="00D1214C" w:rsidRDefault="00D1214C" w:rsidP="00D1214C">
            <w:pPr>
              <w:snapToGrid w:val="0"/>
              <w:spacing w:after="180"/>
              <w:rPr>
                <w:lang w:val="en-US" w:eastAsia="zh-CN"/>
              </w:rPr>
            </w:pPr>
            <w:r>
              <w:rPr>
                <w:lang w:val="en-US" w:eastAsia="zh-CN"/>
              </w:rPr>
              <w:t>We are ok with the “Proposal to reply to Q7”.</w:t>
            </w:r>
          </w:p>
        </w:tc>
      </w:tr>
      <w:tr w:rsidR="0050532F" w14:paraId="1B7A8E31"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3E8623" w14:textId="640D5300" w:rsidR="0050532F" w:rsidRPr="00FA5FC8" w:rsidRDefault="00FA5FC8">
            <w:pPr>
              <w:snapToGrid w:val="0"/>
              <w:jc w:val="center"/>
              <w:rPr>
                <w:rFonts w:eastAsia="DengXian"/>
                <w:lang w:val="en-US" w:eastAsia="zh-CN"/>
              </w:rPr>
            </w:pPr>
            <w:r>
              <w:rPr>
                <w:rFonts w:eastAsia="DengXian" w:hint="eastAsia"/>
                <w:lang w:val="en-US" w:eastAsia="zh-CN"/>
              </w:rPr>
              <w:t>X</w:t>
            </w:r>
            <w:r>
              <w:rPr>
                <w:rFonts w:eastAsia="DengXian"/>
                <w:lang w:val="en-US"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62ACD52A" w14:textId="0C2BF8A5" w:rsidR="0050532F" w:rsidRPr="00FA5FC8" w:rsidRDefault="00FA5FC8">
            <w:pPr>
              <w:spacing w:after="120"/>
              <w:jc w:val="both"/>
              <w:rPr>
                <w:rFonts w:eastAsia="DengXian"/>
                <w:lang w:val="en-US" w:eastAsia="zh-CN"/>
              </w:rPr>
            </w:pPr>
            <w:r>
              <w:rPr>
                <w:rFonts w:eastAsia="DengXian" w:hint="eastAsia"/>
                <w:lang w:val="en-US" w:eastAsia="zh-CN"/>
              </w:rPr>
              <w:t>J</w:t>
            </w:r>
            <w:r>
              <w:rPr>
                <w:rFonts w:eastAsia="DengXian"/>
                <w:lang w:val="en-US" w:eastAsia="zh-CN"/>
              </w:rPr>
              <w:t>ust one comment on the name of RRC parameter: Is it reasonable to be named as “</w:t>
            </w:r>
            <w:r w:rsidRPr="00FA5FC8">
              <w:rPr>
                <w:rFonts w:eastAsia="DengXian"/>
                <w:i/>
                <w:iCs/>
                <w:lang w:val="en-US" w:eastAsia="zh-CN"/>
              </w:rPr>
              <w:t>NPDCCH-Config</w:t>
            </w:r>
            <w:r w:rsidRPr="00FA5FC8">
              <w:rPr>
                <w:rFonts w:eastAsia="DengXian"/>
                <w:i/>
                <w:iCs/>
                <w:highlight w:val="yellow"/>
                <w:lang w:val="en-US" w:eastAsia="zh-CN"/>
              </w:rPr>
              <w:t>Dedicated</w:t>
            </w:r>
            <w:r w:rsidRPr="00FA5FC8">
              <w:rPr>
                <w:rFonts w:eastAsia="DengXian"/>
                <w:i/>
                <w:iCs/>
                <w:lang w:val="en-US" w:eastAsia="zh-CN"/>
              </w:rPr>
              <w:t>-NB-r13</w:t>
            </w:r>
            <w:r>
              <w:rPr>
                <w:rFonts w:eastAsia="DengXian"/>
                <w:lang w:val="en-US" w:eastAsia="zh-CN"/>
              </w:rPr>
              <w:t>” for a cell-specific configuration?</w:t>
            </w:r>
          </w:p>
        </w:tc>
      </w:tr>
      <w:tr w:rsidR="009264B2" w14:paraId="2F2237FD"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7ADB0C9" w14:textId="2A2966E6" w:rsidR="009264B2" w:rsidRPr="00D1214C" w:rsidRDefault="009264B2" w:rsidP="009264B2">
            <w:pPr>
              <w:snapToGrid w:val="0"/>
              <w:jc w:val="center"/>
              <w:rPr>
                <w:lang w:val="en-US" w:eastAsia="zh-CN"/>
              </w:rPr>
            </w:pPr>
            <w:r>
              <w:rPr>
                <w:rFonts w:eastAsia="DengXian" w:hint="eastAsia"/>
                <w:lang w:val="en-US" w:eastAsia="zh-CN"/>
              </w:rPr>
              <w:t>CMCC2</w:t>
            </w:r>
          </w:p>
        </w:tc>
        <w:tc>
          <w:tcPr>
            <w:tcW w:w="6941" w:type="dxa"/>
            <w:tcBorders>
              <w:top w:val="single" w:sz="4" w:space="0" w:color="auto"/>
              <w:left w:val="single" w:sz="4" w:space="0" w:color="auto"/>
              <w:bottom w:val="single" w:sz="4" w:space="0" w:color="auto"/>
              <w:right w:val="single" w:sz="4" w:space="0" w:color="auto"/>
            </w:tcBorders>
            <w:vAlign w:val="center"/>
          </w:tcPr>
          <w:p w14:paraId="6D63F7B1" w14:textId="115D4253" w:rsidR="009264B2" w:rsidRPr="00D1214C" w:rsidRDefault="009264B2" w:rsidP="009264B2">
            <w:pPr>
              <w:spacing w:after="120"/>
              <w:rPr>
                <w:lang w:val="en-US" w:eastAsia="zh-CN"/>
              </w:rPr>
            </w:pPr>
            <w:r>
              <w:rPr>
                <w:rFonts w:eastAsia="DengXian"/>
                <w:lang w:val="en-US" w:eastAsia="zh-CN"/>
              </w:rPr>
              <w:t>F</w:t>
            </w:r>
            <w:r>
              <w:rPr>
                <w:rFonts w:eastAsia="DengXian" w:hint="eastAsia"/>
                <w:lang w:val="en-US" w:eastAsia="zh-CN"/>
              </w:rPr>
              <w:t>ine with the proposal.</w:t>
            </w:r>
          </w:p>
        </w:tc>
      </w:tr>
      <w:tr w:rsidR="004335FE" w14:paraId="6B7C815E"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CAB3F5" w14:textId="1ADDBA44" w:rsidR="004335FE" w:rsidRPr="00D1214C" w:rsidRDefault="004335FE" w:rsidP="004335FE">
            <w:pPr>
              <w:snapToGrid w:val="0"/>
              <w:jc w:val="center"/>
              <w:rPr>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5166B00B" w14:textId="63D5726C" w:rsidR="004335FE" w:rsidRPr="00D1214C" w:rsidRDefault="004335FE" w:rsidP="004335FE">
            <w:pPr>
              <w:snapToGrid w:val="0"/>
              <w:rPr>
                <w:lang w:val="en-US" w:eastAsia="zh-CN"/>
              </w:rPr>
            </w:pPr>
            <w:r>
              <w:rPr>
                <w:lang w:val="en-US" w:eastAsia="zh-CN"/>
              </w:rPr>
              <w:t>ok</w:t>
            </w:r>
          </w:p>
        </w:tc>
      </w:tr>
      <w:tr w:rsidR="004335FE" w14:paraId="601DEA3A"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27BD827" w14:textId="694285F3" w:rsidR="004335FE" w:rsidRPr="002352F6" w:rsidRDefault="002352F6" w:rsidP="004335FE">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B4DFBBF" w14:textId="77777777" w:rsidR="004335FE" w:rsidRDefault="002352F6" w:rsidP="004335FE">
            <w:pPr>
              <w:pStyle w:val="BodyText"/>
              <w:adjustRightInd w:val="0"/>
              <w:spacing w:before="120" w:line="254" w:lineRule="auto"/>
              <w:rPr>
                <w:rFonts w:ascii="Times New Roman" w:eastAsia="Malgun Gothic" w:hAnsi="Times New Roman" w:cs="Times New Roman"/>
                <w:color w:val="auto"/>
                <w:lang w:val="en-US" w:eastAsia="ko-KR"/>
              </w:rPr>
            </w:pPr>
            <w:r>
              <w:rPr>
                <w:rFonts w:ascii="Times New Roman" w:eastAsia="Malgun Gothic" w:hAnsi="Times New Roman" w:cs="Times New Roman" w:hint="eastAsia"/>
                <w:color w:val="auto"/>
                <w:lang w:val="en-US" w:eastAsia="ko-KR"/>
              </w:rPr>
              <w:t xml:space="preserve">OK. </w:t>
            </w:r>
          </w:p>
          <w:p w14:paraId="1660E4DE" w14:textId="77777777" w:rsidR="002352F6" w:rsidRDefault="002352F6" w:rsidP="004335FE">
            <w:pPr>
              <w:pStyle w:val="BodyText"/>
              <w:adjustRightInd w:val="0"/>
              <w:spacing w:before="120" w:line="254" w:lineRule="auto"/>
              <w:rPr>
                <w:rFonts w:ascii="Times New Roman" w:eastAsia="Malgun Gothic" w:hAnsi="Times New Roman" w:cs="Times New Roman"/>
                <w:color w:val="auto"/>
                <w:lang w:val="en-US" w:eastAsia="ko-KR"/>
              </w:rPr>
            </w:pPr>
          </w:p>
          <w:p w14:paraId="04202451" w14:textId="11345B30" w:rsidR="002352F6" w:rsidRPr="002352F6" w:rsidRDefault="002352F6" w:rsidP="004335FE">
            <w:pPr>
              <w:pStyle w:val="BodyText"/>
              <w:adjustRightInd w:val="0"/>
              <w:spacing w:before="120" w:line="254" w:lineRule="auto"/>
              <w:rPr>
                <w:rFonts w:ascii="Times New Roman" w:eastAsia="Malgun Gothic" w:hAnsi="Times New Roman" w:cs="Times New Roman"/>
                <w:color w:val="auto"/>
                <w:lang w:val="en-US" w:eastAsia="ko-KR"/>
              </w:rPr>
            </w:pPr>
            <w:r>
              <w:rPr>
                <w:rFonts w:ascii="Times New Roman" w:eastAsia="Malgun Gothic" w:hAnsi="Times New Roman" w:cs="Times New Roman" w:hint="eastAsia"/>
                <w:color w:val="auto"/>
                <w:lang w:val="en-US" w:eastAsia="ko-KR"/>
              </w:rPr>
              <w:lastRenderedPageBreak/>
              <w:t xml:space="preserve">It seems that </w:t>
            </w:r>
            <w:r w:rsidRPr="002352F6">
              <w:rPr>
                <w:rFonts w:ascii="Times New Roman" w:eastAsia="Malgun Gothic" w:hAnsi="Times New Roman" w:cs="Times New Roman"/>
                <w:color w:val="auto"/>
                <w:lang w:val="en-US" w:eastAsia="ko-KR"/>
              </w:rPr>
              <w:t>npdcch-NumRepetitions-RA-r13</w:t>
            </w:r>
            <w:r>
              <w:rPr>
                <w:rFonts w:ascii="Times New Roman" w:eastAsia="Malgun Gothic" w:hAnsi="Times New Roman" w:cs="Times New Roman" w:hint="eastAsia"/>
                <w:color w:val="auto"/>
                <w:lang w:val="en-US" w:eastAsia="ko-KR"/>
              </w:rPr>
              <w:t xml:space="preserve">, </w:t>
            </w:r>
            <w:r w:rsidRPr="002352F6">
              <w:rPr>
                <w:rFonts w:ascii="Times New Roman" w:eastAsia="Malgun Gothic" w:hAnsi="Times New Roman" w:cs="Times New Roman"/>
                <w:color w:val="auto"/>
                <w:lang w:val="en-US" w:eastAsia="ko-KR"/>
              </w:rPr>
              <w:t>npdcch-StartSF-CSS-RA-r13</w:t>
            </w:r>
            <w:r w:rsidRPr="002352F6">
              <w:rPr>
                <w:rFonts w:ascii="Times New Roman" w:eastAsia="Malgun Gothic" w:hAnsi="Times New Roman" w:cs="Times New Roman" w:hint="eastAsia"/>
                <w:color w:val="auto"/>
                <w:lang w:val="en-US" w:eastAsia="ko-KR"/>
              </w:rPr>
              <w:t xml:space="preserve"> </w:t>
            </w:r>
            <w:r>
              <w:rPr>
                <w:rFonts w:ascii="Times New Roman" w:eastAsia="Malgun Gothic" w:hAnsi="Times New Roman" w:cs="Times New Roman" w:hint="eastAsia"/>
                <w:color w:val="auto"/>
                <w:lang w:val="en-US" w:eastAsia="ko-KR"/>
              </w:rPr>
              <w:t xml:space="preserve">and </w:t>
            </w:r>
            <w:r w:rsidRPr="002352F6">
              <w:rPr>
                <w:rFonts w:ascii="Times New Roman" w:eastAsia="Malgun Gothic" w:hAnsi="Times New Roman" w:cs="Times New Roman"/>
                <w:color w:val="auto"/>
                <w:lang w:val="en-US" w:eastAsia="ko-KR"/>
              </w:rPr>
              <w:t>npdcch-Offset-RA-r13</w:t>
            </w:r>
            <w:r>
              <w:rPr>
                <w:rFonts w:ascii="Times New Roman" w:eastAsia="Malgun Gothic" w:hAnsi="Times New Roman" w:cs="Times New Roman" w:hint="eastAsia"/>
                <w:color w:val="auto"/>
                <w:lang w:val="en-US" w:eastAsia="ko-KR"/>
              </w:rPr>
              <w:t xml:space="preserve"> have the same set of candidate values compared to USS. </w:t>
            </w:r>
          </w:p>
        </w:tc>
      </w:tr>
      <w:tr w:rsidR="004335FE" w14:paraId="68FD7849"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6AF92C0" w14:textId="7F0A0D24" w:rsidR="004335FE" w:rsidRPr="00FE6399" w:rsidRDefault="00FE6399" w:rsidP="004335FE">
            <w:pPr>
              <w:snapToGrid w:val="0"/>
              <w:jc w:val="center"/>
              <w:rPr>
                <w:rFonts w:eastAsia="DengXian"/>
                <w:lang w:val="en-US" w:eastAsia="zh-CN"/>
              </w:rPr>
            </w:pPr>
            <w:r>
              <w:rPr>
                <w:rFonts w:eastAsia="DengXian" w:hint="eastAsia"/>
                <w:lang w:val="en-US" w:eastAsia="zh-CN"/>
              </w:rPr>
              <w:lastRenderedPageBreak/>
              <w:t>Lenovo</w:t>
            </w:r>
          </w:p>
        </w:tc>
        <w:tc>
          <w:tcPr>
            <w:tcW w:w="6941" w:type="dxa"/>
            <w:tcBorders>
              <w:top w:val="single" w:sz="4" w:space="0" w:color="auto"/>
              <w:left w:val="single" w:sz="4" w:space="0" w:color="auto"/>
              <w:bottom w:val="single" w:sz="4" w:space="0" w:color="auto"/>
              <w:right w:val="single" w:sz="4" w:space="0" w:color="auto"/>
            </w:tcBorders>
            <w:vAlign w:val="center"/>
          </w:tcPr>
          <w:p w14:paraId="489DCE3B" w14:textId="0B07AD79" w:rsidR="004335FE" w:rsidRPr="00FE6399" w:rsidRDefault="00FE6399" w:rsidP="004335FE">
            <w:pPr>
              <w:spacing w:after="120"/>
              <w:rPr>
                <w:rFonts w:eastAsia="DengXian"/>
                <w:lang w:val="en-US" w:eastAsia="zh-CN"/>
              </w:rPr>
            </w:pPr>
            <w:r>
              <w:rPr>
                <w:rFonts w:eastAsia="DengXian" w:hint="eastAsia"/>
                <w:lang w:val="en-US" w:eastAsia="zh-CN"/>
              </w:rPr>
              <w:t>OK</w:t>
            </w:r>
          </w:p>
        </w:tc>
      </w:tr>
      <w:tr w:rsidR="00950070" w14:paraId="27E2E76A"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FC73F7" w14:textId="1773F358" w:rsidR="00950070" w:rsidRPr="00D1214C" w:rsidRDefault="00950070" w:rsidP="00950070">
            <w:pPr>
              <w:snapToGrid w:val="0"/>
              <w:jc w:val="center"/>
              <w:rPr>
                <w:lang w:val="en-US" w:eastAsia="zh-CN"/>
              </w:rPr>
            </w:pPr>
            <w:r>
              <w:rPr>
                <w:rFonts w:eastAsia="DengXian" w:hint="eastAsia"/>
                <w:lang w:val="en-US" w:eastAsia="zh-CN"/>
              </w:rPr>
              <w:t>O</w:t>
            </w:r>
            <w:r>
              <w:rPr>
                <w:rFonts w:eastAsia="DengXia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15F9B6B4" w14:textId="564B3263" w:rsidR="00950070" w:rsidRPr="00D1214C" w:rsidRDefault="00950070" w:rsidP="00950070">
            <w:pPr>
              <w:adjustRightInd w:val="0"/>
              <w:snapToGrid w:val="0"/>
              <w:spacing w:beforeLines="50" w:before="120" w:afterLines="50" w:after="120"/>
              <w:rPr>
                <w:lang w:val="en-US" w:eastAsia="zh-CN"/>
              </w:rPr>
            </w:pPr>
            <w:r>
              <w:rPr>
                <w:rFonts w:eastAsia="DengXian" w:hint="eastAsia"/>
                <w:lang w:val="en-US" w:eastAsia="zh-CN"/>
              </w:rPr>
              <w:t>O</w:t>
            </w:r>
            <w:r>
              <w:rPr>
                <w:rFonts w:eastAsia="DengXian"/>
                <w:lang w:val="en-US" w:eastAsia="zh-CN"/>
              </w:rPr>
              <w:t>K</w:t>
            </w:r>
          </w:p>
        </w:tc>
      </w:tr>
      <w:tr w:rsidR="004335FE" w14:paraId="51A5FF30"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D4A70C" w14:textId="62BC556E" w:rsidR="004335FE" w:rsidRPr="002A45AD" w:rsidRDefault="002A45AD" w:rsidP="004335FE">
            <w:pPr>
              <w:snapToGrid w:val="0"/>
              <w:jc w:val="center"/>
              <w:rPr>
                <w:rFonts w:eastAsia="DengXian"/>
                <w:lang w:val="en-US" w:eastAsia="zh-CN"/>
              </w:rPr>
            </w:pPr>
            <w:r>
              <w:rPr>
                <w:rFonts w:eastAsia="DengXian" w:hint="eastAsia"/>
                <w:lang w:val="en-US" w:eastAsia="zh-CN"/>
              </w:rPr>
              <w:t>H</w:t>
            </w:r>
            <w:r>
              <w:rPr>
                <w:rFonts w:eastAsia="DengXian"/>
                <w:lang w:val="en-US" w:eastAsia="zh-CN"/>
              </w:rPr>
              <w:t xml:space="preserve">uawei, HiSilicon </w:t>
            </w:r>
          </w:p>
        </w:tc>
        <w:tc>
          <w:tcPr>
            <w:tcW w:w="6941" w:type="dxa"/>
            <w:tcBorders>
              <w:top w:val="single" w:sz="4" w:space="0" w:color="auto"/>
              <w:left w:val="single" w:sz="4" w:space="0" w:color="auto"/>
              <w:bottom w:val="single" w:sz="4" w:space="0" w:color="auto"/>
              <w:right w:val="single" w:sz="4" w:space="0" w:color="auto"/>
            </w:tcBorders>
            <w:vAlign w:val="center"/>
          </w:tcPr>
          <w:p w14:paraId="67195385" w14:textId="731B8F9C" w:rsidR="004335FE" w:rsidRPr="002A45AD" w:rsidRDefault="002A45AD" w:rsidP="004335FE">
            <w:pPr>
              <w:snapToGrid w:val="0"/>
              <w:rPr>
                <w:rFonts w:eastAsia="DengXian"/>
                <w:lang w:val="en-US" w:eastAsia="zh-CN"/>
              </w:rPr>
            </w:pPr>
            <w:r>
              <w:rPr>
                <w:rFonts w:eastAsia="DengXian" w:hint="eastAsia"/>
                <w:lang w:val="en-US" w:eastAsia="zh-CN"/>
              </w:rPr>
              <w:t>s</w:t>
            </w:r>
            <w:r>
              <w:rPr>
                <w:rFonts w:eastAsia="DengXian"/>
                <w:lang w:val="en-US" w:eastAsia="zh-CN"/>
              </w:rPr>
              <w:t>upport</w:t>
            </w:r>
          </w:p>
        </w:tc>
      </w:tr>
      <w:tr w:rsidR="008E4928" w14:paraId="510532C6"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3BC786" w14:textId="5ED974C1" w:rsidR="008E4928" w:rsidRDefault="008E4928" w:rsidP="008E4928">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76105AD" w14:textId="77777777" w:rsidR="008E4928" w:rsidRDefault="008E4928" w:rsidP="008E4928">
            <w:pPr>
              <w:spacing w:after="120"/>
              <w:jc w:val="both"/>
              <w:rPr>
                <w:lang w:val="en-US" w:eastAsia="zh-CN"/>
              </w:rPr>
            </w:pPr>
            <w:r>
              <w:rPr>
                <w:lang w:val="en-US" w:eastAsia="zh-CN"/>
              </w:rPr>
              <w:t xml:space="preserve">One comment for this proposal reply: </w:t>
            </w:r>
            <w:r w:rsidRPr="00E5275F">
              <w:rPr>
                <w:lang w:val="en-US" w:eastAsia="zh-CN"/>
              </w:rPr>
              <w:t>the NPDCCH configuration shall be per CE level. This enables UEs in various coverage conditions to reliably receive the DCI.</w:t>
            </w:r>
          </w:p>
          <w:p w14:paraId="40239776" w14:textId="77777777" w:rsidR="008E4928" w:rsidRDefault="008E4928" w:rsidP="008E4928">
            <w:pPr>
              <w:spacing w:after="120"/>
              <w:jc w:val="both"/>
              <w:rPr>
                <w:lang w:val="en-US" w:eastAsia="zh-CN"/>
              </w:rPr>
            </w:pPr>
            <w:r>
              <w:rPr>
                <w:lang w:val="en-US" w:eastAsia="zh-CN"/>
              </w:rPr>
              <w:t>i.e. updated as following:</w:t>
            </w:r>
          </w:p>
          <w:p w14:paraId="58625FE1" w14:textId="30766D00" w:rsidR="008E4928" w:rsidRPr="00D1214C" w:rsidRDefault="008E4928" w:rsidP="008E4928">
            <w:pPr>
              <w:rPr>
                <w:lang w:val="en-US" w:eastAsia="zh-CN"/>
              </w:rPr>
            </w:pPr>
            <w:r>
              <w:rPr>
                <w:b/>
                <w:bCs/>
                <w:i/>
                <w:iCs/>
              </w:rPr>
              <w:t>NPDCCH-ConfigDedicated-NB-r13 IE can be used as baseline for NPDCCH configuration for indication of msg4 on NPDSCH for CB-msg3-EDT</w:t>
            </w:r>
            <w:r w:rsidRPr="008E4928">
              <w:rPr>
                <w:b/>
                <w:bCs/>
                <w:i/>
                <w:iCs/>
                <w:color w:val="FF0000"/>
                <w:highlight w:val="yellow"/>
              </w:rPr>
              <w:t>, with per CE level</w:t>
            </w:r>
            <w:r>
              <w:rPr>
                <w:b/>
                <w:bCs/>
                <w:i/>
                <w:iCs/>
              </w:rPr>
              <w:t>. RAN1 assumes this configuration will be provided over broadcast RRC signalling.</w:t>
            </w:r>
          </w:p>
        </w:tc>
      </w:tr>
      <w:tr w:rsidR="007775BB" w14:paraId="7A788434"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79AF52" w14:textId="08BB4DF3" w:rsidR="007775BB" w:rsidRPr="00D1214C" w:rsidRDefault="007775BB" w:rsidP="007775BB">
            <w:pPr>
              <w:snapToGrid w:val="0"/>
              <w:jc w:val="center"/>
              <w:rPr>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A47AB05" w14:textId="14AA0F0A" w:rsidR="007775BB" w:rsidRPr="00D1214C" w:rsidRDefault="007775BB" w:rsidP="007775BB">
            <w:pPr>
              <w:spacing w:after="120"/>
              <w:jc w:val="both"/>
              <w:rPr>
                <w:lang w:val="en-US" w:eastAsia="zh-CN"/>
              </w:rPr>
            </w:pPr>
            <w:r>
              <w:rPr>
                <w:rFonts w:eastAsia="DengXian" w:hint="eastAsia"/>
                <w:lang w:val="en-US" w:eastAsia="zh-CN"/>
              </w:rPr>
              <w:t>O</w:t>
            </w:r>
            <w:r>
              <w:rPr>
                <w:rFonts w:eastAsia="DengXian"/>
                <w:lang w:val="en-US" w:eastAsia="zh-CN"/>
              </w:rPr>
              <w:t>K</w:t>
            </w:r>
          </w:p>
        </w:tc>
      </w:tr>
      <w:tr w:rsidR="007775BB" w14:paraId="749D182B"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779A196" w14:textId="77777777" w:rsidR="007775BB" w:rsidRDefault="007775BB" w:rsidP="007775BB">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38F85F" w14:textId="77777777" w:rsidR="007775BB" w:rsidRPr="00D1214C" w:rsidRDefault="007775BB" w:rsidP="007775BB">
            <w:pPr>
              <w:rPr>
                <w:lang w:val="en-US" w:eastAsia="zh-CN"/>
              </w:rPr>
            </w:pPr>
          </w:p>
        </w:tc>
      </w:tr>
      <w:tr w:rsidR="007775BB" w14:paraId="056C7716"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9B52AA6" w14:textId="77777777" w:rsidR="007775BB" w:rsidRDefault="007775BB" w:rsidP="007775BB">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631F40D" w14:textId="77777777" w:rsidR="007775BB" w:rsidRPr="00D1214C" w:rsidRDefault="007775BB" w:rsidP="007775BB">
            <w:pPr>
              <w:rPr>
                <w:lang w:val="en-US" w:eastAsia="zh-CN"/>
              </w:rPr>
            </w:pPr>
          </w:p>
        </w:tc>
      </w:tr>
    </w:tbl>
    <w:p w14:paraId="2BA24ABC" w14:textId="77777777" w:rsidR="0050532F" w:rsidRDefault="0050532F" w:rsidP="005E4D0E">
      <w:pPr>
        <w:pStyle w:val="Header"/>
        <w:tabs>
          <w:tab w:val="clear" w:pos="4153"/>
          <w:tab w:val="clear" w:pos="8306"/>
        </w:tabs>
        <w:jc w:val="both"/>
      </w:pPr>
    </w:p>
    <w:p w14:paraId="6CE30A3A" w14:textId="77777777" w:rsidR="00DB5574" w:rsidRDefault="00DB5574" w:rsidP="005E4D0E">
      <w:pPr>
        <w:pStyle w:val="Header"/>
        <w:tabs>
          <w:tab w:val="clear" w:pos="4153"/>
          <w:tab w:val="clear" w:pos="8306"/>
        </w:tabs>
        <w:jc w:val="both"/>
      </w:pPr>
    </w:p>
    <w:p w14:paraId="5BBA625B" w14:textId="0FF74B29" w:rsidR="00DB5574" w:rsidRDefault="00DB5574" w:rsidP="00DB5574">
      <w:pPr>
        <w:pStyle w:val="Heading2"/>
      </w:pPr>
      <w:r>
        <w:t>8.1 Proposed reply to Q7</w:t>
      </w:r>
    </w:p>
    <w:p w14:paraId="242E6660" w14:textId="77777777" w:rsidR="00DB5574" w:rsidRDefault="00DB5574" w:rsidP="005E4D0E">
      <w:pPr>
        <w:pStyle w:val="Header"/>
        <w:tabs>
          <w:tab w:val="clear" w:pos="4153"/>
          <w:tab w:val="clear" w:pos="8306"/>
        </w:tabs>
        <w:jc w:val="both"/>
      </w:pPr>
    </w:p>
    <w:p w14:paraId="3DD47827" w14:textId="77777777" w:rsidR="00DB5574" w:rsidRDefault="00DB5574" w:rsidP="005E4D0E">
      <w:pPr>
        <w:pStyle w:val="Header"/>
        <w:tabs>
          <w:tab w:val="clear" w:pos="4153"/>
          <w:tab w:val="clear" w:pos="8306"/>
        </w:tabs>
        <w:jc w:val="both"/>
      </w:pPr>
    </w:p>
    <w:p w14:paraId="7BED4744" w14:textId="77777777" w:rsidR="00DB5574" w:rsidRDefault="00DB5574" w:rsidP="00DB5574">
      <w:pPr>
        <w:pStyle w:val="Header"/>
        <w:tabs>
          <w:tab w:val="left" w:pos="720"/>
        </w:tabs>
        <w:jc w:val="both"/>
        <w:rPr>
          <w:b/>
          <w:bCs/>
          <w:i/>
          <w:iCs/>
        </w:rPr>
      </w:pPr>
      <w:r>
        <w:rPr>
          <w:b/>
          <w:bCs/>
          <w:i/>
          <w:iCs/>
          <w:highlight w:val="yellow"/>
        </w:rPr>
        <w:t>Proposal reply to Q7</w:t>
      </w:r>
      <w:r>
        <w:rPr>
          <w:b/>
          <w:bCs/>
          <w:i/>
          <w:iCs/>
        </w:rPr>
        <w:t xml:space="preserve">: NPDCCH-ConfigDedicated-NB-r13 IE can be used as baseline for NPDCCH configuration for indication of msg4 on NPDSCH for CB-msg3-EDT. RAN1 assumes this configuration will be provided over broadcast RRC signalling. </w:t>
      </w:r>
    </w:p>
    <w:p w14:paraId="4E895DCD" w14:textId="77777777" w:rsidR="00DB5574" w:rsidRDefault="00DB5574" w:rsidP="005E4D0E">
      <w:pPr>
        <w:pStyle w:val="Header"/>
        <w:tabs>
          <w:tab w:val="clear" w:pos="4153"/>
          <w:tab w:val="clear" w:pos="8306"/>
        </w:tabs>
        <w:jc w:val="both"/>
      </w:pPr>
    </w:p>
    <w:p w14:paraId="68CBB7D4" w14:textId="77777777" w:rsidR="00DB5574" w:rsidRDefault="00DB5574" w:rsidP="005E4D0E">
      <w:pPr>
        <w:pStyle w:val="Header"/>
        <w:tabs>
          <w:tab w:val="clear" w:pos="4153"/>
          <w:tab w:val="clear" w:pos="8306"/>
        </w:tabs>
        <w:jc w:val="both"/>
      </w:pPr>
    </w:p>
    <w:p w14:paraId="53B917A4" w14:textId="0DEE304F" w:rsidR="00DB5574" w:rsidRDefault="009302D5" w:rsidP="009302D5">
      <w:pPr>
        <w:pStyle w:val="Heading2"/>
      </w:pPr>
      <w:r>
        <w:t>8.2 Conclusion:</w:t>
      </w:r>
    </w:p>
    <w:p w14:paraId="25ACBD3B" w14:textId="77777777" w:rsidR="009302D5" w:rsidRDefault="009302D5" w:rsidP="005E4D0E">
      <w:pPr>
        <w:pStyle w:val="Header"/>
        <w:tabs>
          <w:tab w:val="clear" w:pos="4153"/>
          <w:tab w:val="clear" w:pos="8306"/>
        </w:tabs>
        <w:jc w:val="both"/>
      </w:pPr>
    </w:p>
    <w:p w14:paraId="4BF8EA8C" w14:textId="77777777" w:rsidR="009302D5" w:rsidRDefault="009302D5" w:rsidP="009302D5">
      <w:pPr>
        <w:rPr>
          <w:lang w:eastAsia="x-none"/>
        </w:rPr>
      </w:pPr>
    </w:p>
    <w:p w14:paraId="274AE2C4" w14:textId="77777777" w:rsidR="009302D5" w:rsidRDefault="009302D5" w:rsidP="009302D5">
      <w:pPr>
        <w:pStyle w:val="Header"/>
        <w:tabs>
          <w:tab w:val="left" w:pos="720"/>
        </w:tabs>
        <w:jc w:val="both"/>
        <w:rPr>
          <w:b/>
          <w:bCs/>
          <w:iCs/>
        </w:rPr>
      </w:pPr>
      <w:bookmarkStart w:id="156" w:name="OLE_LINK179"/>
      <w:r>
        <w:rPr>
          <w:b/>
          <w:bCs/>
          <w:iCs/>
          <w:highlight w:val="green"/>
        </w:rPr>
        <w:t>Reply to Q7</w:t>
      </w:r>
    </w:p>
    <w:p w14:paraId="7EEA2DE0" w14:textId="77777777" w:rsidR="009302D5" w:rsidRDefault="009302D5" w:rsidP="009302D5">
      <w:pPr>
        <w:pStyle w:val="Header"/>
        <w:tabs>
          <w:tab w:val="left" w:pos="720"/>
        </w:tabs>
        <w:jc w:val="both"/>
        <w:rPr>
          <w:bCs/>
          <w:iCs/>
        </w:rPr>
      </w:pPr>
      <w:r>
        <w:rPr>
          <w:bCs/>
          <w:iCs/>
        </w:rPr>
        <w:t xml:space="preserve">NPDCCH-ConfigDedicated-NB-r13 IE can be used as baseline for NPDCCH configuration for indication of msg4 on NPDSCH for CB-msg3-EDT. RAN1 assumes this configuration will be provided over broadcast RRC signalling. </w:t>
      </w:r>
    </w:p>
    <w:bookmarkEnd w:id="156"/>
    <w:p w14:paraId="48AD2982" w14:textId="77777777" w:rsidR="009302D5" w:rsidRDefault="009302D5" w:rsidP="005E4D0E">
      <w:pPr>
        <w:pStyle w:val="Header"/>
        <w:tabs>
          <w:tab w:val="clear" w:pos="4153"/>
          <w:tab w:val="clear" w:pos="8306"/>
        </w:tabs>
        <w:jc w:val="both"/>
      </w:pPr>
    </w:p>
    <w:p w14:paraId="6B2F7A4C" w14:textId="77777777" w:rsidR="00DB5574" w:rsidRDefault="00DB5574" w:rsidP="005E4D0E">
      <w:pPr>
        <w:pStyle w:val="Header"/>
        <w:tabs>
          <w:tab w:val="clear" w:pos="4153"/>
          <w:tab w:val="clear" w:pos="8306"/>
        </w:tabs>
        <w:jc w:val="both"/>
      </w:pPr>
    </w:p>
    <w:p w14:paraId="3A095707" w14:textId="77777777" w:rsidR="00DB5574" w:rsidRDefault="00DB5574" w:rsidP="005E4D0E">
      <w:pPr>
        <w:pStyle w:val="Header"/>
        <w:tabs>
          <w:tab w:val="clear" w:pos="4153"/>
          <w:tab w:val="clear" w:pos="8306"/>
        </w:tabs>
        <w:jc w:val="both"/>
      </w:pPr>
    </w:p>
    <w:p w14:paraId="48BA9711" w14:textId="346CBAB4" w:rsidR="00EE6866" w:rsidRDefault="00C25B1C" w:rsidP="00EE6866">
      <w:pPr>
        <w:pStyle w:val="Heading1"/>
        <w:rPr>
          <w:lang w:val="en-US"/>
        </w:rPr>
      </w:pPr>
      <w:r>
        <w:rPr>
          <w:lang w:val="en-US"/>
        </w:rPr>
        <w:t>9</w:t>
      </w:r>
      <w:r w:rsidR="00EE6866">
        <w:rPr>
          <w:lang w:val="en-US"/>
        </w:rPr>
        <w:t>. Question Q8</w:t>
      </w:r>
    </w:p>
    <w:p w14:paraId="3F3F1EF6" w14:textId="39DDAFA4" w:rsidR="00EE6866" w:rsidRDefault="00EE6866" w:rsidP="005E4D0E">
      <w:pPr>
        <w:pStyle w:val="Header"/>
        <w:tabs>
          <w:tab w:val="clear" w:pos="4153"/>
          <w:tab w:val="clear" w:pos="8306"/>
        </w:tabs>
        <w:jc w:val="both"/>
        <w:rPr>
          <w:lang w:val="en-US"/>
        </w:rPr>
      </w:pPr>
    </w:p>
    <w:p w14:paraId="734E3292" w14:textId="4113953C" w:rsidR="00ED6CE1" w:rsidRDefault="00ED6CE1" w:rsidP="00ED6CE1">
      <w:pPr>
        <w:pStyle w:val="Header"/>
        <w:tabs>
          <w:tab w:val="left" w:pos="720"/>
        </w:tabs>
        <w:jc w:val="both"/>
        <w:rPr>
          <w:lang w:val="en-US"/>
        </w:rPr>
      </w:pPr>
      <w:r>
        <w:rPr>
          <w:lang w:val="en-US"/>
        </w:rPr>
        <w:t xml:space="preserve">RAN2 asked question Q8 </w:t>
      </w:r>
      <w:r w:rsidR="00C25B1C">
        <w:rPr>
          <w:lang w:val="en-US"/>
        </w:rPr>
        <w:t xml:space="preserve">for both eMTC and NB-IoT </w:t>
      </w:r>
      <w:r>
        <w:rPr>
          <w:lang w:val="en-US"/>
        </w:rPr>
        <w:t>on PUR PDCCH configuration (in IE NPDCCH-ConfigDedicated-NB-r13) as baseline:</w:t>
      </w:r>
    </w:p>
    <w:p w14:paraId="4D07AE23" w14:textId="05C6FB0B" w:rsidR="00ED6CE1" w:rsidRDefault="00ED6CE1" w:rsidP="005E4D0E">
      <w:pPr>
        <w:pStyle w:val="Header"/>
        <w:tabs>
          <w:tab w:val="clear" w:pos="4153"/>
          <w:tab w:val="clear" w:pos="8306"/>
        </w:tabs>
        <w:jc w:val="both"/>
        <w:rPr>
          <w:lang w:val="en-US"/>
        </w:rPr>
      </w:pPr>
      <w:r w:rsidRPr="00ED6CE1">
        <w:rPr>
          <w:noProof/>
          <w:lang w:val="en-US"/>
        </w:rPr>
        <mc:AlternateContent>
          <mc:Choice Requires="wps">
            <w:drawing>
              <wp:anchor distT="45720" distB="45720" distL="114300" distR="114300" simplePos="0" relativeHeight="251667456" behindDoc="0" locked="0" layoutInCell="1" allowOverlap="1" wp14:anchorId="4BF05326" wp14:editId="24C4E47A">
                <wp:simplePos x="0" y="0"/>
                <wp:positionH relativeFrom="margin">
                  <wp:align>right</wp:align>
                </wp:positionH>
                <wp:positionV relativeFrom="paragraph">
                  <wp:posOffset>328295</wp:posOffset>
                </wp:positionV>
                <wp:extent cx="6248400" cy="1590040"/>
                <wp:effectExtent l="0" t="0" r="19050" b="1016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590450"/>
                        </a:xfrm>
                        <a:prstGeom prst="rect">
                          <a:avLst/>
                        </a:prstGeom>
                        <a:solidFill>
                          <a:srgbClr val="FFFFFF"/>
                        </a:solidFill>
                        <a:ln w="9525">
                          <a:solidFill>
                            <a:srgbClr val="000000"/>
                          </a:solidFill>
                          <a:miter lim="800000"/>
                          <a:headEnd/>
                          <a:tailEnd/>
                        </a:ln>
                      </wps:spPr>
                      <wps:txbx>
                        <w:txbxContent>
                          <w:p w14:paraId="2FEEC4C5" w14:textId="5D676593" w:rsidR="00ED6CE1" w:rsidRPr="00ED6CE1" w:rsidRDefault="00ED6CE1" w:rsidP="00ED6CE1">
                            <w:pPr>
                              <w:rPr>
                                <w:lang w:val="en-US"/>
                              </w:rPr>
                            </w:pPr>
                            <w:r w:rsidRPr="00ED6CE1">
                              <w:rPr>
                                <w:b/>
                                <w:bCs/>
                                <w:lang w:val="en-US"/>
                              </w:rPr>
                              <w:t>Q8</w:t>
                            </w:r>
                            <w:r w:rsidRPr="00ED6CE1">
                              <w:rPr>
                                <w:lang w:val="en-US"/>
                              </w:rPr>
                              <w:t xml:space="preserve">: For both eMTC and NB-IoT, any other L1 parameters are needed for CB-Msg3-EDT procedure in additional to previous discussion? </w:t>
                            </w:r>
                          </w:p>
                          <w:p w14:paraId="75FF90A1" w14:textId="77777777" w:rsidR="00ED6CE1" w:rsidRPr="00ED6CE1" w:rsidRDefault="00ED6CE1" w:rsidP="00ED6CE1">
                            <w:pPr>
                              <w:rPr>
                                <w:lang w:val="en-US"/>
                              </w:rPr>
                            </w:pPr>
                          </w:p>
                          <w:p w14:paraId="685C733C" w14:textId="77777777" w:rsidR="00ED6CE1" w:rsidRPr="00ED6CE1" w:rsidRDefault="00ED6CE1" w:rsidP="00ED6CE1">
                            <w:pPr>
                              <w:rPr>
                                <w:lang w:val="en-US"/>
                              </w:rPr>
                            </w:pPr>
                            <w:r w:rsidRPr="00ED6CE1">
                              <w:rPr>
                                <w:lang w:val="en-US"/>
                              </w:rPr>
                              <w:t>In addition, RAN2 agrees that:</w:t>
                            </w:r>
                          </w:p>
                          <w:p w14:paraId="3DBDC3A7" w14:textId="77777777" w:rsidR="00ED6CE1" w:rsidRPr="00ED6CE1" w:rsidRDefault="00ED6CE1" w:rsidP="00ED6CE1">
                            <w:pPr>
                              <w:rPr>
                                <w:b/>
                              </w:rPr>
                            </w:pPr>
                            <w:r w:rsidRPr="00ED6CE1">
                              <w:rPr>
                                <w:b/>
                              </w:rPr>
                              <w:t xml:space="preserve">Introduce a new RNTI (i.e. CB-RNTI) </w:t>
                            </w:r>
                            <w:bookmarkStart w:id="157" w:name="OLE_LINK103"/>
                            <w:r w:rsidRPr="00ED6CE1">
                              <w:rPr>
                                <w:b/>
                              </w:rPr>
                              <w:t>for CB-Msg4 monitoring and CB-Msg3 scrambling</w:t>
                            </w:r>
                            <w:bookmarkEnd w:id="157"/>
                            <w:r w:rsidRPr="00ED6CE1">
                              <w:rPr>
                                <w:b/>
                              </w:rPr>
                              <w:t xml:space="preserve">. We include this agreement in the LS to RAN1 </w:t>
                            </w:r>
                          </w:p>
                          <w:p w14:paraId="3407A500" w14:textId="77777777" w:rsidR="00ED6CE1" w:rsidRPr="00ED6CE1" w:rsidRDefault="00ED6CE1" w:rsidP="00ED6CE1">
                            <w:pPr>
                              <w:rPr>
                                <w:lang w:val="en-US"/>
                              </w:rPr>
                            </w:pPr>
                          </w:p>
                          <w:p w14:paraId="14D91DD9" w14:textId="20B38922" w:rsidR="00ED6CE1" w:rsidRPr="00ED6CE1" w:rsidRDefault="00ED6CE1">
                            <w:pPr>
                              <w:rPr>
                                <w:lang w:val="en-US"/>
                              </w:rPr>
                            </w:pPr>
                            <w:r w:rsidRPr="00ED6CE1">
                              <w:rPr>
                                <w:lang w:val="en-US"/>
                              </w:rPr>
                              <w:t>RAN2 would like to inform RAN1 on the new RNTI for CB-Msg4 monitoring and CB-Msg3 scrambling. RAN2 has not yet made agreements on how to determine the RNTI, but RAN2 assumes there may be some potential RAN1 specification impact on this.</w:t>
                            </w:r>
                          </w:p>
                          <w:p w14:paraId="2B13491B" w14:textId="77777777" w:rsidR="00ED6CE1" w:rsidRDefault="00ED6C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F05326" id="_x0000_s1035" type="#_x0000_t202" style="position:absolute;left:0;text-align:left;margin-left:440.8pt;margin-top:25.85pt;width:492pt;height:125.2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">
                <v:textbox>
                  <w:txbxContent>
                    <w:p w14:paraId="2FEEC4C5" w14:textId="5D676593" w:rsidR="00ED6CE1" w:rsidRPr="00ED6CE1" w:rsidRDefault="00ED6CE1" w:rsidP="00ED6CE1">
                      <w:pPr>
                        <w:rPr>
                          <w:lang w:val="en-US"/>
                        </w:rPr>
                      </w:pPr>
                      <w:r w:rsidRPr="00ED6CE1">
                        <w:rPr>
                          <w:b/>
                          <w:bCs/>
                          <w:lang w:val="en-US"/>
                        </w:rPr>
                        <w:t>Q8</w:t>
                      </w:r>
                      <w:r w:rsidRPr="00ED6CE1">
                        <w:rPr>
                          <w:lang w:val="en-US"/>
                        </w:rPr>
                        <w:t xml:space="preserve">: For both eMTC and NB-IoT, any other L1 parameters are needed for CB-Msg3-EDT procedure in additional to previous discussion? </w:t>
                      </w:r>
                    </w:p>
                    <w:p w14:paraId="75FF90A1" w14:textId="77777777" w:rsidR="00ED6CE1" w:rsidRPr="00ED6CE1" w:rsidRDefault="00ED6CE1" w:rsidP="00ED6CE1">
                      <w:pPr>
                        <w:rPr>
                          <w:lang w:val="en-US"/>
                        </w:rPr>
                      </w:pPr>
                    </w:p>
                    <w:p w14:paraId="685C733C" w14:textId="77777777" w:rsidR="00ED6CE1" w:rsidRPr="00ED6CE1" w:rsidRDefault="00ED6CE1" w:rsidP="00ED6CE1">
                      <w:pPr>
                        <w:rPr>
                          <w:lang w:val="en-US"/>
                        </w:rPr>
                      </w:pPr>
                      <w:r w:rsidRPr="00ED6CE1">
                        <w:rPr>
                          <w:lang w:val="en-US"/>
                        </w:rPr>
                        <w:t>In addition, RAN2 agrees that:</w:t>
                      </w:r>
                    </w:p>
                    <w:p w14:paraId="3DBDC3A7" w14:textId="77777777" w:rsidR="00ED6CE1" w:rsidRPr="00ED6CE1" w:rsidRDefault="00ED6CE1" w:rsidP="00ED6CE1">
                      <w:pPr>
                        <w:rPr>
                          <w:b/>
                        </w:rPr>
                      </w:pPr>
                      <w:r w:rsidRPr="00ED6CE1">
                        <w:rPr>
                          <w:b/>
                        </w:rPr>
                        <w:t xml:space="preserve">Introduce a new RNTI (i.e. CB-RNTI) </w:t>
                      </w:r>
                      <w:bookmarkStart w:id="158" w:name="OLE_LINK103"/>
                      <w:r w:rsidRPr="00ED6CE1">
                        <w:rPr>
                          <w:b/>
                        </w:rPr>
                        <w:t>for CB-Msg4 monitoring and CB-Msg3 scrambling</w:t>
                      </w:r>
                      <w:bookmarkEnd w:id="158"/>
                      <w:r w:rsidRPr="00ED6CE1">
                        <w:rPr>
                          <w:b/>
                        </w:rPr>
                        <w:t xml:space="preserve">. We include this agreement in the LS to RAN1 </w:t>
                      </w:r>
                    </w:p>
                    <w:p w14:paraId="3407A500" w14:textId="77777777" w:rsidR="00ED6CE1" w:rsidRPr="00ED6CE1" w:rsidRDefault="00ED6CE1" w:rsidP="00ED6CE1">
                      <w:pPr>
                        <w:rPr>
                          <w:lang w:val="en-US"/>
                        </w:rPr>
                      </w:pPr>
                    </w:p>
                    <w:p w14:paraId="14D91DD9" w14:textId="20B38922" w:rsidR="00ED6CE1" w:rsidRPr="00ED6CE1" w:rsidRDefault="00ED6CE1">
                      <w:pPr>
                        <w:rPr>
                          <w:lang w:val="en-US"/>
                        </w:rPr>
                      </w:pPr>
                      <w:r w:rsidRPr="00ED6CE1">
                        <w:rPr>
                          <w:lang w:val="en-US"/>
                        </w:rPr>
                        <w:t>RAN2 would like to inform RAN1 on the new RNTI for CB-Msg4 monitoring and CB-Msg3 scrambling. RAN2 has not yet made agreements on how to determine the RNTI, but RAN2 assumes there may be some potential RAN1 specification impact on this.</w:t>
                      </w:r>
                    </w:p>
                    <w:p w14:paraId="2B13491B" w14:textId="77777777" w:rsidR="00ED6CE1" w:rsidRDefault="00ED6CE1"/>
                  </w:txbxContent>
                </v:textbox>
                <w10:wrap type="square" anchorx="margin"/>
              </v:shape>
            </w:pict>
          </mc:Fallback>
        </mc:AlternateContent>
      </w:r>
    </w:p>
    <w:p w14:paraId="43551B50" w14:textId="77777777" w:rsidR="0091270F" w:rsidRDefault="0091270F" w:rsidP="005E4D0E">
      <w:pPr>
        <w:pStyle w:val="Header"/>
        <w:tabs>
          <w:tab w:val="clear" w:pos="4153"/>
          <w:tab w:val="clear" w:pos="8306"/>
        </w:tabs>
        <w:jc w:val="both"/>
        <w:rPr>
          <w:lang w:val="en-US"/>
        </w:rPr>
      </w:pPr>
    </w:p>
    <w:p w14:paraId="044DED83" w14:textId="6E9703D9" w:rsidR="00673DCA" w:rsidRDefault="00673DCA" w:rsidP="005E4D0E">
      <w:pPr>
        <w:pStyle w:val="Header"/>
        <w:tabs>
          <w:tab w:val="clear" w:pos="4153"/>
          <w:tab w:val="clear" w:pos="8306"/>
        </w:tabs>
        <w:jc w:val="both"/>
        <w:rPr>
          <w:lang w:val="en-US"/>
        </w:rPr>
      </w:pPr>
      <w:r>
        <w:rPr>
          <w:lang w:val="en-US"/>
        </w:rPr>
        <w:t>More discussion may be needed in RAN1 on Ran1 specifications impact:</w:t>
      </w:r>
    </w:p>
    <w:p w14:paraId="1BBB95CB" w14:textId="18746CA9" w:rsidR="00673DCA" w:rsidRDefault="00673DCA" w:rsidP="00673DCA">
      <w:pPr>
        <w:pStyle w:val="Header"/>
        <w:numPr>
          <w:ilvl w:val="0"/>
          <w:numId w:val="30"/>
        </w:numPr>
        <w:tabs>
          <w:tab w:val="clear" w:pos="4153"/>
          <w:tab w:val="clear" w:pos="8306"/>
        </w:tabs>
        <w:jc w:val="both"/>
        <w:rPr>
          <w:lang w:val="en-US"/>
        </w:rPr>
      </w:pPr>
      <w:r>
        <w:rPr>
          <w:lang w:val="en-US"/>
        </w:rPr>
        <w:lastRenderedPageBreak/>
        <w:t xml:space="preserve">1 company indicated there is no impact, wait for RAN2. </w:t>
      </w:r>
    </w:p>
    <w:p w14:paraId="068E1A06" w14:textId="5D065553" w:rsidR="00673DCA" w:rsidRDefault="00673DCA" w:rsidP="00673DCA">
      <w:pPr>
        <w:pStyle w:val="Header"/>
        <w:numPr>
          <w:ilvl w:val="0"/>
          <w:numId w:val="30"/>
        </w:numPr>
        <w:tabs>
          <w:tab w:val="clear" w:pos="4153"/>
          <w:tab w:val="clear" w:pos="8306"/>
        </w:tabs>
        <w:jc w:val="both"/>
        <w:rPr>
          <w:lang w:val="en-US"/>
        </w:rPr>
      </w:pPr>
      <w:r>
        <w:rPr>
          <w:lang w:val="en-US"/>
        </w:rPr>
        <w:t>2 companies indicated support</w:t>
      </w:r>
    </w:p>
    <w:p w14:paraId="40AD2B87" w14:textId="77777777" w:rsidR="00673DCA" w:rsidRDefault="00673DCA" w:rsidP="005E4D0E">
      <w:pPr>
        <w:pStyle w:val="Header"/>
        <w:tabs>
          <w:tab w:val="clear" w:pos="4153"/>
          <w:tab w:val="clear" w:pos="8306"/>
        </w:tabs>
        <w:jc w:val="both"/>
        <w:rPr>
          <w:lang w:val="en-US"/>
        </w:rPr>
      </w:pPr>
    </w:p>
    <w:p w14:paraId="62D66E3A" w14:textId="28AE296D" w:rsidR="00ED6CE1" w:rsidRDefault="00785393" w:rsidP="005E4D0E">
      <w:pPr>
        <w:pStyle w:val="Header"/>
        <w:tabs>
          <w:tab w:val="clear" w:pos="4153"/>
          <w:tab w:val="clear" w:pos="8306"/>
        </w:tabs>
        <w:jc w:val="both"/>
        <w:rPr>
          <w:b/>
          <w:bCs/>
          <w:i/>
          <w:iCs/>
          <w:lang w:val="en-US"/>
        </w:rPr>
      </w:pPr>
      <w:bookmarkStart w:id="159" w:name="OLE_LINK104"/>
      <w:r w:rsidRPr="00673DCA">
        <w:rPr>
          <w:b/>
          <w:bCs/>
          <w:i/>
          <w:iCs/>
          <w:highlight w:val="yellow"/>
          <w:lang w:val="en-US"/>
        </w:rPr>
        <w:t xml:space="preserve">Proposal </w:t>
      </w:r>
      <w:r w:rsidR="001A2958" w:rsidRPr="00673DCA">
        <w:rPr>
          <w:b/>
          <w:bCs/>
          <w:i/>
          <w:iCs/>
          <w:highlight w:val="yellow"/>
          <w:lang w:val="en-US"/>
        </w:rPr>
        <w:t>reply to Q</w:t>
      </w:r>
      <w:r w:rsidR="000970DB" w:rsidRPr="00673DCA">
        <w:rPr>
          <w:b/>
          <w:bCs/>
          <w:i/>
          <w:iCs/>
          <w:highlight w:val="yellow"/>
          <w:lang w:val="en-US"/>
        </w:rPr>
        <w:t>8</w:t>
      </w:r>
      <w:r w:rsidRPr="00785393">
        <w:rPr>
          <w:i/>
          <w:iCs/>
          <w:lang w:val="en-US"/>
        </w:rPr>
        <w:t xml:space="preserve">: </w:t>
      </w:r>
      <w:r w:rsidR="0075402E">
        <w:rPr>
          <w:b/>
          <w:bCs/>
          <w:i/>
          <w:iCs/>
          <w:lang w:val="en-US"/>
        </w:rPr>
        <w:t>The following additional L1 parameters may need to be signaled:</w:t>
      </w:r>
    </w:p>
    <w:p w14:paraId="653F03A9" w14:textId="5DEAE6C6" w:rsidR="0075402E" w:rsidRPr="00785393" w:rsidRDefault="0075402E" w:rsidP="0075402E">
      <w:pPr>
        <w:pStyle w:val="Header"/>
        <w:numPr>
          <w:ilvl w:val="0"/>
          <w:numId w:val="30"/>
        </w:numPr>
        <w:tabs>
          <w:tab w:val="clear" w:pos="4153"/>
          <w:tab w:val="clear" w:pos="8306"/>
        </w:tabs>
        <w:jc w:val="both"/>
        <w:rPr>
          <w:i/>
          <w:iCs/>
          <w:lang w:val="en-US"/>
        </w:rPr>
      </w:pPr>
      <w:r>
        <w:rPr>
          <w:b/>
          <w:bCs/>
          <w:i/>
          <w:iCs/>
          <w:lang w:val="en-US"/>
        </w:rPr>
        <w:t>OCC ON/OFF (if RAN2 decides to introduce support for CB-msg3 with OCC)</w:t>
      </w:r>
    </w:p>
    <w:bookmarkEnd w:id="159"/>
    <w:p w14:paraId="21059153" w14:textId="77777777" w:rsidR="00ED6CE1" w:rsidRDefault="00ED6CE1" w:rsidP="005E4D0E">
      <w:pPr>
        <w:pStyle w:val="Header"/>
        <w:tabs>
          <w:tab w:val="clear" w:pos="4153"/>
          <w:tab w:val="clear" w:pos="8306"/>
        </w:tabs>
        <w:jc w:val="both"/>
        <w:rPr>
          <w:lang w:val="en-US"/>
        </w:rPr>
      </w:pPr>
    </w:p>
    <w:p w14:paraId="387932DC" w14:textId="2A0965A0" w:rsidR="00A17BAF" w:rsidRDefault="00A17BAF">
      <w:pPr>
        <w:rPr>
          <w:lang w:val="en-US"/>
        </w:rPr>
      </w:pPr>
    </w:p>
    <w:p w14:paraId="391F6F28" w14:textId="09081A96" w:rsidR="0050532F" w:rsidRDefault="0050532F" w:rsidP="0050532F">
      <w:pPr>
        <w:rPr>
          <w:lang w:val="en-US" w:eastAsia="zh-CN"/>
        </w:rPr>
      </w:pPr>
      <w:r>
        <w:rPr>
          <w:lang w:val="en-US" w:eastAsia="zh-CN"/>
        </w:rPr>
        <w:t>Companies are encouraged to provides comments on RAN1 reply to Q8 below</w:t>
      </w:r>
    </w:p>
    <w:p w14:paraId="28BAE057" w14:textId="77777777" w:rsidR="0050532F" w:rsidRDefault="0050532F">
      <w:pPr>
        <w:rPr>
          <w:lang w:val="en-US"/>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0532F" w14:paraId="2D45AA03"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D38B1E2" w14:textId="77777777" w:rsidR="0050532F" w:rsidRDefault="0050532F">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30D38B8" w14:textId="77777777" w:rsidR="0050532F" w:rsidRDefault="0050532F">
            <w:pPr>
              <w:snapToGrid w:val="0"/>
              <w:jc w:val="center"/>
              <w:rPr>
                <w:lang w:val="sv-SE"/>
              </w:rPr>
            </w:pPr>
            <w:r>
              <w:rPr>
                <w:lang w:val="sv-SE"/>
              </w:rPr>
              <w:t>Comments</w:t>
            </w:r>
          </w:p>
        </w:tc>
      </w:tr>
      <w:tr w:rsidR="0050532F" w14:paraId="77C2BB21"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497ED49" w14:textId="7A253CFA" w:rsidR="0050532F" w:rsidRDefault="00132D22">
            <w:pPr>
              <w:snapToGrid w:val="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3770334" w14:textId="5387E83F" w:rsidR="0050532F" w:rsidRPr="00132D22" w:rsidRDefault="00132D22" w:rsidP="00132D22">
            <w:pPr>
              <w:snapToGrid w:val="0"/>
              <w:spacing w:after="180"/>
              <w:rPr>
                <w:lang w:val="en-US" w:eastAsia="zh-CN"/>
              </w:rPr>
            </w:pPr>
            <w:r w:rsidRPr="00132D22">
              <w:rPr>
                <w:lang w:val="en-US" w:eastAsia="zh-CN"/>
              </w:rPr>
              <w:t>I</w:t>
            </w:r>
            <w:r w:rsidR="00802A46">
              <w:rPr>
                <w:lang w:val="en-US" w:eastAsia="zh-CN"/>
              </w:rPr>
              <w:t xml:space="preserve">n our understanding, this LS </w:t>
            </w:r>
            <w:r w:rsidR="00411463">
              <w:rPr>
                <w:lang w:val="en-US" w:eastAsia="zh-CN"/>
              </w:rPr>
              <w:t>is for CB-Msg3-EDT</w:t>
            </w:r>
            <w:r w:rsidR="003D4745">
              <w:rPr>
                <w:lang w:val="en-US" w:eastAsia="zh-CN"/>
              </w:rPr>
              <w:t xml:space="preserve"> without</w:t>
            </w:r>
            <w:r w:rsidR="003275FB">
              <w:rPr>
                <w:lang w:val="en-US" w:eastAsia="zh-CN"/>
              </w:rPr>
              <w:t xml:space="preserve"> OCC</w:t>
            </w:r>
            <w:r w:rsidR="009D2306">
              <w:rPr>
                <w:lang w:val="en-US" w:eastAsia="zh-CN"/>
              </w:rPr>
              <w:t>, since to our best knowledge RAN2 has a separate discussion on</w:t>
            </w:r>
            <w:r w:rsidR="00411463">
              <w:rPr>
                <w:lang w:val="en-US" w:eastAsia="zh-CN"/>
              </w:rPr>
              <w:t xml:space="preserve"> the potential support of OCC for CB-msg3.</w:t>
            </w:r>
          </w:p>
        </w:tc>
      </w:tr>
      <w:tr w:rsidR="0050532F" w14:paraId="34693C5F"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91C7A5" w14:textId="1D04A840" w:rsidR="0050532F" w:rsidRPr="00363871" w:rsidRDefault="00363871">
            <w:pPr>
              <w:snapToGrid w:val="0"/>
              <w:jc w:val="center"/>
              <w:rPr>
                <w:rFonts w:eastAsia="DengXian"/>
                <w:lang w:val="en-US" w:eastAsia="zh-CN"/>
              </w:rPr>
            </w:pPr>
            <w:r>
              <w:rPr>
                <w:rFonts w:eastAsia="DengXian"/>
                <w:lang w:val="en-US" w:eastAsia="zh-CN"/>
              </w:rPr>
              <w:t>Xiaomi</w:t>
            </w:r>
          </w:p>
        </w:tc>
        <w:tc>
          <w:tcPr>
            <w:tcW w:w="6941" w:type="dxa"/>
            <w:tcBorders>
              <w:top w:val="single" w:sz="4" w:space="0" w:color="auto"/>
              <w:left w:val="single" w:sz="4" w:space="0" w:color="auto"/>
              <w:bottom w:val="single" w:sz="4" w:space="0" w:color="auto"/>
              <w:right w:val="single" w:sz="4" w:space="0" w:color="auto"/>
            </w:tcBorders>
            <w:vAlign w:val="center"/>
          </w:tcPr>
          <w:p w14:paraId="43D01B6B" w14:textId="77777777" w:rsidR="00363871" w:rsidRDefault="00363871">
            <w:pPr>
              <w:spacing w:after="120"/>
              <w:jc w:val="both"/>
              <w:rPr>
                <w:rFonts w:eastAsia="DengXian"/>
                <w:lang w:val="en-US" w:eastAsia="zh-CN"/>
              </w:rPr>
            </w:pPr>
            <w:r>
              <w:rPr>
                <w:rFonts w:eastAsia="DengXian"/>
                <w:lang w:val="en-US" w:eastAsia="zh-CN"/>
              </w:rPr>
              <w:t xml:space="preserve">For every resource in the set of FDMed transmission occasions, we think the OCC enabling parameter should be individually configured. </w:t>
            </w:r>
          </w:p>
          <w:p w14:paraId="41DC1F8E" w14:textId="77777777" w:rsidR="00363871" w:rsidRDefault="00363871">
            <w:pPr>
              <w:spacing w:after="120"/>
              <w:jc w:val="both"/>
              <w:rPr>
                <w:rFonts w:eastAsia="DengXian"/>
                <w:lang w:val="en-US" w:eastAsia="zh-CN"/>
              </w:rPr>
            </w:pPr>
            <w:r>
              <w:rPr>
                <w:rFonts w:eastAsia="DengXian"/>
                <w:lang w:val="en-US" w:eastAsia="zh-CN"/>
              </w:rPr>
              <w:t xml:space="preserve">As our comments in Q6, the set of resources configured by the eNB maybe include the following three types simultaneously: single-tone 15kHz SCS, single-tone 3.75 kHz SCS, multi-tone 15 kHz SCS. Different resource may have different relationship with OCC multiplexing. Furthermore, considering that some UEs may not support OCC multiplexing, flexible configuration on the combination of CB-MSG3-EDT and OCC multiplexing is more necessary. </w:t>
            </w:r>
          </w:p>
          <w:p w14:paraId="67A4B2B8" w14:textId="4456D1B5" w:rsidR="0050532F" w:rsidRPr="00363871" w:rsidRDefault="00363871">
            <w:pPr>
              <w:spacing w:after="120"/>
              <w:jc w:val="both"/>
              <w:rPr>
                <w:rFonts w:eastAsia="DengXian"/>
                <w:lang w:val="en-US" w:eastAsia="zh-CN"/>
              </w:rPr>
            </w:pPr>
            <w:r>
              <w:rPr>
                <w:rFonts w:eastAsia="DengXian"/>
                <w:lang w:val="en-US" w:eastAsia="zh-CN"/>
              </w:rPr>
              <w:t xml:space="preserve">Furthermore, </w:t>
            </w:r>
            <w:r w:rsidR="005E5E3D">
              <w:rPr>
                <w:rFonts w:eastAsia="DengXian"/>
                <w:lang w:val="en-US" w:eastAsia="zh-CN"/>
              </w:rPr>
              <w:t>one</w:t>
            </w:r>
            <w:r>
              <w:rPr>
                <w:rFonts w:eastAsia="DengXian"/>
                <w:lang w:val="en-US" w:eastAsia="zh-CN"/>
              </w:rPr>
              <w:t xml:space="preserve"> further clarification may be necessary for the use of the frequency domain resource set: </w:t>
            </w:r>
            <w:r w:rsidR="005E5E3D">
              <w:rPr>
                <w:rFonts w:eastAsia="DengXian"/>
                <w:lang w:val="en-US" w:eastAsia="zh-CN"/>
              </w:rPr>
              <w:t xml:space="preserve">Between </w:t>
            </w:r>
            <w:r>
              <w:rPr>
                <w:rFonts w:eastAsia="DengXian"/>
                <w:lang w:val="en-US" w:eastAsia="zh-CN"/>
              </w:rPr>
              <w:t xml:space="preserve">several replicas </w:t>
            </w:r>
            <w:r w:rsidR="005E5E3D">
              <w:rPr>
                <w:rFonts w:eastAsia="DengXian"/>
                <w:lang w:val="en-US" w:eastAsia="zh-CN"/>
              </w:rPr>
              <w:t>transmissions</w:t>
            </w:r>
            <w:r>
              <w:rPr>
                <w:rFonts w:eastAsia="DengXian"/>
                <w:lang w:val="en-US" w:eastAsia="zh-CN"/>
              </w:rPr>
              <w:t xml:space="preserve"> for a</w:t>
            </w:r>
            <w:r w:rsidR="005E5E3D">
              <w:rPr>
                <w:rFonts w:eastAsia="DengXian"/>
                <w:lang w:val="en-US" w:eastAsia="zh-CN"/>
              </w:rPr>
              <w:t xml:space="preserve"> same TB for</w:t>
            </w:r>
            <w:r>
              <w:rPr>
                <w:rFonts w:eastAsia="DengXian"/>
                <w:lang w:val="en-US" w:eastAsia="zh-CN"/>
              </w:rPr>
              <w:t xml:space="preserve"> </w:t>
            </w:r>
            <w:r w:rsidR="005E5E3D">
              <w:rPr>
                <w:rFonts w:eastAsia="DengXian"/>
                <w:lang w:val="en-US" w:eastAsia="zh-CN"/>
              </w:rPr>
              <w:t xml:space="preserve">a </w:t>
            </w:r>
            <w:r>
              <w:rPr>
                <w:rFonts w:eastAsia="DengXian"/>
                <w:lang w:val="en-US" w:eastAsia="zh-CN"/>
              </w:rPr>
              <w:t>given UE, whether the frequenc</w:t>
            </w:r>
            <w:r w:rsidR="005E5E3D">
              <w:rPr>
                <w:rFonts w:eastAsia="DengXian"/>
                <w:lang w:val="en-US" w:eastAsia="zh-CN"/>
              </w:rPr>
              <w:t xml:space="preserve">y domain resources could be changed? For example, the first </w:t>
            </w:r>
            <w:r w:rsidR="005E5E3D">
              <w:rPr>
                <w:rFonts w:eastAsia="DengXian" w:hint="eastAsia"/>
                <w:lang w:val="en-US" w:eastAsia="zh-CN"/>
              </w:rPr>
              <w:t>replica</w:t>
            </w:r>
            <w:r w:rsidR="005E5E3D">
              <w:rPr>
                <w:rFonts w:eastAsia="DengXian"/>
                <w:lang w:val="en-US" w:eastAsia="zh-CN"/>
              </w:rPr>
              <w:t xml:space="preserve"> </w:t>
            </w:r>
            <w:r w:rsidR="005E5E3D">
              <w:rPr>
                <w:rFonts w:eastAsia="DengXian" w:hint="eastAsia"/>
                <w:lang w:val="en-US" w:eastAsia="zh-CN"/>
              </w:rPr>
              <w:t>choose</w:t>
            </w:r>
            <w:r w:rsidR="005E5E3D">
              <w:rPr>
                <w:rFonts w:eastAsia="DengXian"/>
                <w:lang w:val="en-US" w:eastAsia="zh-CN"/>
              </w:rPr>
              <w:t xml:space="preserve">s the frequency-domain Resource #1, the second replica selects the frequency-domain Resource #3. </w:t>
            </w:r>
          </w:p>
        </w:tc>
      </w:tr>
      <w:tr w:rsidR="000E1DF7" w14:paraId="5721FB02"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43DE832" w14:textId="5E82E89A" w:rsidR="000E1DF7" w:rsidRPr="00132D22" w:rsidRDefault="000E1DF7" w:rsidP="000E1DF7">
            <w:pPr>
              <w:snapToGrid w:val="0"/>
              <w:jc w:val="center"/>
              <w:rPr>
                <w:lang w:val="en-US" w:eastAsia="zh-CN"/>
              </w:rPr>
            </w:pPr>
            <w:r>
              <w:rPr>
                <w:rFonts w:eastAsia="DengXian"/>
                <w:lang w:val="en-US" w:eastAsia="zh-CN"/>
              </w:rPr>
              <w:t>V</w:t>
            </w:r>
            <w:r>
              <w:rPr>
                <w:rFonts w:eastAsia="DengXian" w:hint="eastAsia"/>
                <w:lang w:val="en-US" w:eastAsia="zh-CN"/>
              </w:rPr>
              <w:t>ivo1</w:t>
            </w:r>
          </w:p>
        </w:tc>
        <w:tc>
          <w:tcPr>
            <w:tcW w:w="6941" w:type="dxa"/>
            <w:tcBorders>
              <w:top w:val="single" w:sz="4" w:space="0" w:color="auto"/>
              <w:left w:val="single" w:sz="4" w:space="0" w:color="auto"/>
              <w:bottom w:val="single" w:sz="4" w:space="0" w:color="auto"/>
              <w:right w:val="single" w:sz="4" w:space="0" w:color="auto"/>
            </w:tcBorders>
            <w:vAlign w:val="center"/>
          </w:tcPr>
          <w:p w14:paraId="16019E48" w14:textId="6BF1BA21" w:rsidR="000E1DF7" w:rsidRPr="00132D22" w:rsidRDefault="000E1DF7" w:rsidP="000E1DF7">
            <w:pPr>
              <w:spacing w:after="120"/>
              <w:rPr>
                <w:lang w:val="en-US" w:eastAsia="zh-CN"/>
              </w:rPr>
            </w:pPr>
            <w:r>
              <w:rPr>
                <w:rFonts w:eastAsia="DengXian"/>
                <w:lang w:val="en-US" w:eastAsia="zh-CN"/>
              </w:rPr>
              <w:t>S</w:t>
            </w:r>
            <w:r>
              <w:rPr>
                <w:rFonts w:eastAsia="DengXian" w:hint="eastAsia"/>
                <w:lang w:val="en-US" w:eastAsia="zh-CN"/>
              </w:rPr>
              <w:t xml:space="preserve">ame view as Ericsson, the CB-msg3-EDT with OCC is a </w:t>
            </w:r>
            <w:r>
              <w:rPr>
                <w:rFonts w:eastAsia="DengXian"/>
                <w:lang w:val="en-US" w:eastAsia="zh-CN"/>
              </w:rPr>
              <w:t>separate</w:t>
            </w:r>
            <w:r>
              <w:rPr>
                <w:rFonts w:eastAsia="DengXian" w:hint="eastAsia"/>
                <w:lang w:val="en-US" w:eastAsia="zh-CN"/>
              </w:rPr>
              <w:t xml:space="preserve"> </w:t>
            </w:r>
            <w:r>
              <w:rPr>
                <w:rFonts w:eastAsia="DengXian"/>
                <w:lang w:val="en-US" w:eastAsia="zh-CN"/>
              </w:rPr>
              <w:t>discussion</w:t>
            </w:r>
            <w:r>
              <w:rPr>
                <w:rFonts w:eastAsia="DengXian" w:hint="eastAsia"/>
                <w:lang w:val="en-US" w:eastAsia="zh-CN"/>
              </w:rPr>
              <w:t xml:space="preserve"> and is handled by RAN2. </w:t>
            </w:r>
            <w:r>
              <w:rPr>
                <w:rFonts w:eastAsia="DengXian"/>
                <w:lang w:val="en-US" w:eastAsia="zh-CN"/>
              </w:rPr>
              <w:t>N</w:t>
            </w:r>
            <w:r>
              <w:rPr>
                <w:rFonts w:eastAsia="DengXian" w:hint="eastAsia"/>
                <w:lang w:val="en-US" w:eastAsia="zh-CN"/>
              </w:rPr>
              <w:t xml:space="preserve">o need to discuss this </w:t>
            </w:r>
          </w:p>
        </w:tc>
      </w:tr>
      <w:tr w:rsidR="0033376C" w14:paraId="3F34FD07"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DA7672C" w14:textId="64018D5F" w:rsidR="0033376C" w:rsidRPr="00132D22" w:rsidRDefault="0033376C" w:rsidP="0033376C">
            <w:pPr>
              <w:snapToGrid w:val="0"/>
              <w:jc w:val="center"/>
              <w:rPr>
                <w:lang w:val="en-US" w:eastAsia="zh-CN"/>
              </w:rPr>
            </w:pPr>
            <w:r>
              <w:rPr>
                <w:rFonts w:eastAsia="DengXian" w:hint="eastAsia"/>
                <w:lang w:val="en-US" w:eastAsia="zh-CN"/>
              </w:rPr>
              <w:t>CMCC2</w:t>
            </w:r>
          </w:p>
        </w:tc>
        <w:tc>
          <w:tcPr>
            <w:tcW w:w="6941" w:type="dxa"/>
            <w:tcBorders>
              <w:top w:val="single" w:sz="4" w:space="0" w:color="auto"/>
              <w:left w:val="single" w:sz="4" w:space="0" w:color="auto"/>
              <w:bottom w:val="single" w:sz="4" w:space="0" w:color="auto"/>
              <w:right w:val="single" w:sz="4" w:space="0" w:color="auto"/>
            </w:tcBorders>
            <w:vAlign w:val="center"/>
          </w:tcPr>
          <w:p w14:paraId="2A99647B" w14:textId="77777777" w:rsidR="0033376C" w:rsidRDefault="0033376C" w:rsidP="0033376C">
            <w:pPr>
              <w:spacing w:after="120"/>
              <w:rPr>
                <w:rFonts w:eastAsia="DengXian"/>
                <w:lang w:val="en-US" w:eastAsia="zh-CN"/>
              </w:rPr>
            </w:pPr>
            <w:r>
              <w:rPr>
                <w:rFonts w:eastAsia="DengXian"/>
                <w:lang w:val="en-US" w:eastAsia="zh-CN"/>
              </w:rPr>
              <w:t>N</w:t>
            </w:r>
            <w:r>
              <w:rPr>
                <w:rFonts w:eastAsia="DengXian" w:hint="eastAsia"/>
                <w:lang w:val="en-US" w:eastAsia="zh-CN"/>
              </w:rPr>
              <w:t xml:space="preserve">ot support. </w:t>
            </w:r>
          </w:p>
          <w:p w14:paraId="2A2DEEF5" w14:textId="59B09CE5" w:rsidR="0033376C" w:rsidRPr="00132D22" w:rsidRDefault="0033376C" w:rsidP="0033376C">
            <w:pPr>
              <w:snapToGrid w:val="0"/>
              <w:rPr>
                <w:lang w:val="en-US" w:eastAsia="zh-CN"/>
              </w:rPr>
            </w:pPr>
            <w:r>
              <w:rPr>
                <w:rFonts w:eastAsia="DengXian"/>
                <w:lang w:val="en-US" w:eastAsia="zh-CN"/>
              </w:rPr>
              <w:t>O</w:t>
            </w:r>
            <w:r>
              <w:rPr>
                <w:rFonts w:eastAsia="DengXian" w:hint="eastAsia"/>
                <w:lang w:val="en-US" w:eastAsia="zh-CN"/>
              </w:rPr>
              <w:t>ur thinking is that it is RAN1</w:t>
            </w:r>
            <w:r>
              <w:rPr>
                <w:rFonts w:eastAsia="DengXian"/>
                <w:lang w:val="en-US" w:eastAsia="zh-CN"/>
              </w:rPr>
              <w:t>’</w:t>
            </w:r>
            <w:r>
              <w:rPr>
                <w:rFonts w:eastAsia="DengXian" w:hint="eastAsia"/>
                <w:lang w:val="en-US" w:eastAsia="zh-CN"/>
              </w:rPr>
              <w:t xml:space="preserve">s evaluation and decision on whether support OCC for CB-msg3. </w:t>
            </w:r>
            <w:r>
              <w:rPr>
                <w:rFonts w:eastAsia="DengXian"/>
                <w:lang w:val="en-US" w:eastAsia="zh-CN"/>
              </w:rPr>
              <w:t>S</w:t>
            </w:r>
            <w:r>
              <w:rPr>
                <w:rFonts w:eastAsia="DengXian" w:hint="eastAsia"/>
                <w:lang w:val="en-US" w:eastAsia="zh-CN"/>
              </w:rPr>
              <w:t xml:space="preserve">imilar as introducing the cyclic shift for CB-msg3, we do not </w:t>
            </w:r>
            <w:r>
              <w:rPr>
                <w:rFonts w:eastAsia="DengXian"/>
                <w:lang w:val="en-US" w:eastAsia="zh-CN"/>
              </w:rPr>
              <w:t>thinking</w:t>
            </w:r>
            <w:r>
              <w:rPr>
                <w:rFonts w:eastAsia="DengXian" w:hint="eastAsia"/>
                <w:lang w:val="en-US" w:eastAsia="zh-CN"/>
              </w:rPr>
              <w:t xml:space="preserve"> it is reasonable to support multiple UE </w:t>
            </w:r>
            <w:r>
              <w:rPr>
                <w:rFonts w:eastAsia="DengXian"/>
                <w:lang w:val="en-US" w:eastAsia="zh-CN"/>
              </w:rPr>
              <w:t>multiplexing</w:t>
            </w:r>
            <w:r>
              <w:rPr>
                <w:rFonts w:eastAsia="DengXian" w:hint="eastAsia"/>
                <w:lang w:val="en-US" w:eastAsia="zh-CN"/>
              </w:rPr>
              <w:t xml:space="preserve"> for the CB-msg3.</w:t>
            </w:r>
          </w:p>
        </w:tc>
      </w:tr>
      <w:tr w:rsidR="0050532F" w14:paraId="138A1369"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DBCF14" w14:textId="1F178D1F" w:rsidR="0050532F" w:rsidRPr="00EC67B2" w:rsidRDefault="00EC67B2">
            <w:pPr>
              <w:snapToGrid w:val="0"/>
              <w:jc w:val="center"/>
              <w:rPr>
                <w:rFonts w:eastAsia="DengXian"/>
                <w:lang w:val="en-US" w:eastAsia="zh-CN"/>
              </w:rPr>
            </w:pPr>
            <w:r>
              <w:rPr>
                <w:rFonts w:eastAsia="DengXian" w:hint="eastAsia"/>
                <w:lang w:val="en-US" w:eastAsia="zh-CN"/>
              </w:rPr>
              <w:t>N</w:t>
            </w:r>
            <w:r>
              <w:rPr>
                <w:rFonts w:eastAsia="DengXian"/>
                <w:lang w:val="en-US" w:eastAsia="zh-CN"/>
              </w:rPr>
              <w:t>EC</w:t>
            </w:r>
          </w:p>
        </w:tc>
        <w:tc>
          <w:tcPr>
            <w:tcW w:w="6941" w:type="dxa"/>
            <w:tcBorders>
              <w:top w:val="single" w:sz="4" w:space="0" w:color="auto"/>
              <w:left w:val="single" w:sz="4" w:space="0" w:color="auto"/>
              <w:bottom w:val="single" w:sz="4" w:space="0" w:color="auto"/>
              <w:right w:val="single" w:sz="4" w:space="0" w:color="auto"/>
            </w:tcBorders>
            <w:vAlign w:val="center"/>
          </w:tcPr>
          <w:p w14:paraId="01A434CB" w14:textId="1F2B32E9" w:rsidR="0050532F" w:rsidRPr="00EC67B2" w:rsidRDefault="00EC67B2">
            <w:pPr>
              <w:pStyle w:val="BodyText"/>
              <w:adjustRightInd w:val="0"/>
              <w:spacing w:before="120" w:line="254" w:lineRule="auto"/>
              <w:rPr>
                <w:rFonts w:ascii="Times New Roman" w:eastAsia="DengXian" w:hAnsi="Times New Roman" w:cs="Times New Roman"/>
                <w:color w:val="auto"/>
                <w:lang w:val="en-US" w:eastAsia="zh-CN"/>
              </w:rPr>
            </w:pPr>
            <w:r>
              <w:rPr>
                <w:rFonts w:ascii="Times New Roman" w:eastAsia="DengXian" w:hAnsi="Times New Roman" w:cs="Times New Roman" w:hint="eastAsia"/>
                <w:color w:val="auto"/>
                <w:lang w:val="en-US" w:eastAsia="zh-CN"/>
              </w:rPr>
              <w:t>S</w:t>
            </w:r>
            <w:r>
              <w:rPr>
                <w:rFonts w:ascii="Times New Roman" w:eastAsia="DengXian" w:hAnsi="Times New Roman" w:cs="Times New Roman"/>
                <w:color w:val="auto"/>
                <w:lang w:val="en-US" w:eastAsia="zh-CN"/>
              </w:rPr>
              <w:t>ame as VIVO and Ericsson.</w:t>
            </w:r>
          </w:p>
        </w:tc>
      </w:tr>
      <w:tr w:rsidR="004335FE" w14:paraId="287BBBA9"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3175772" w14:textId="2EA6760C" w:rsidR="004335FE" w:rsidRPr="00132D22" w:rsidRDefault="004335FE" w:rsidP="004335FE">
            <w:pPr>
              <w:snapToGrid w:val="0"/>
              <w:jc w:val="center"/>
              <w:rPr>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21828D84" w14:textId="2DF2F94D" w:rsidR="004335FE" w:rsidRPr="00132D22" w:rsidRDefault="004335FE" w:rsidP="004335FE">
            <w:pPr>
              <w:spacing w:after="120"/>
              <w:rPr>
                <w:lang w:val="en-US" w:eastAsia="zh-CN"/>
              </w:rPr>
            </w:pPr>
            <w:r>
              <w:rPr>
                <w:lang w:val="en-US" w:eastAsia="zh-CN"/>
              </w:rPr>
              <w:t>We are open to discuss whether support OCC in CB-Msg3 transmission.</w:t>
            </w:r>
          </w:p>
        </w:tc>
      </w:tr>
      <w:tr w:rsidR="004335FE" w14:paraId="227BED51"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DB1527" w14:textId="7C4C2F18" w:rsidR="004335FE" w:rsidRPr="00FE6399" w:rsidRDefault="00FE6399" w:rsidP="004335FE">
            <w:pPr>
              <w:snapToGrid w:val="0"/>
              <w:jc w:val="center"/>
              <w:rPr>
                <w:rFonts w:eastAsia="DengXian"/>
                <w:lang w:val="en-US" w:eastAsia="zh-CN"/>
              </w:rPr>
            </w:pPr>
            <w:r>
              <w:rPr>
                <w:rFonts w:eastAsia="DengXian" w:hint="eastAsia"/>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48C757B1" w14:textId="537C5292" w:rsidR="004335FE" w:rsidRPr="00FE6399" w:rsidRDefault="00FE6399" w:rsidP="004335FE">
            <w:pPr>
              <w:adjustRightInd w:val="0"/>
              <w:snapToGrid w:val="0"/>
              <w:spacing w:beforeLines="50" w:before="120" w:afterLines="50" w:after="120"/>
              <w:rPr>
                <w:rFonts w:eastAsia="DengXian"/>
                <w:lang w:val="en-US" w:eastAsia="zh-CN"/>
              </w:rPr>
            </w:pPr>
            <w:r>
              <w:rPr>
                <w:rFonts w:eastAsia="DengXian"/>
                <w:lang w:val="en-US" w:eastAsia="zh-CN"/>
              </w:rPr>
              <w:t>W</w:t>
            </w:r>
            <w:r>
              <w:rPr>
                <w:rFonts w:eastAsia="DengXian" w:hint="eastAsia"/>
                <w:lang w:val="en-US" w:eastAsia="zh-CN"/>
              </w:rPr>
              <w:t>e are open to discuss whether to support OCC in CB-Msg3.</w:t>
            </w:r>
          </w:p>
        </w:tc>
      </w:tr>
      <w:tr w:rsidR="004335FE" w14:paraId="241CAAD7"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74C0DA7" w14:textId="23A2DF7B" w:rsidR="004335FE" w:rsidRPr="002A45AD" w:rsidRDefault="002A45AD" w:rsidP="004335FE">
            <w:pPr>
              <w:snapToGrid w:val="0"/>
              <w:jc w:val="center"/>
              <w:rPr>
                <w:rFonts w:eastAsia="DengXian"/>
                <w:lang w:val="en-US" w:eastAsia="zh-CN"/>
              </w:rPr>
            </w:pPr>
            <w:r>
              <w:rPr>
                <w:rFonts w:eastAsia="DengXian" w:hint="eastAsia"/>
                <w:lang w:val="en-US" w:eastAsia="zh-CN"/>
              </w:rPr>
              <w:t>H</w:t>
            </w:r>
            <w:r>
              <w:rPr>
                <w:rFonts w:eastAsia="DengXian"/>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BB46F40" w14:textId="27785EB3" w:rsidR="004335FE" w:rsidRPr="002A45AD" w:rsidRDefault="002A45AD" w:rsidP="004335FE">
            <w:pPr>
              <w:snapToGrid w:val="0"/>
              <w:rPr>
                <w:rFonts w:eastAsia="DengXian"/>
                <w:lang w:val="en-US" w:eastAsia="zh-CN"/>
              </w:rPr>
            </w:pPr>
            <w:r>
              <w:rPr>
                <w:rFonts w:eastAsia="DengXian" w:hint="eastAsia"/>
                <w:lang w:val="en-US" w:eastAsia="zh-CN"/>
              </w:rPr>
              <w:t>O</w:t>
            </w:r>
            <w:r>
              <w:rPr>
                <w:rFonts w:eastAsia="DengXian"/>
                <w:lang w:val="en-US" w:eastAsia="zh-CN"/>
              </w:rPr>
              <w:t>CC for CB msg3 is low prioritized in RAN2. We can conclude not support it or up to RAN2.</w:t>
            </w:r>
          </w:p>
        </w:tc>
      </w:tr>
      <w:tr w:rsidR="008E4928" w14:paraId="5F6E73B7"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D2C39B" w14:textId="19CBFB51" w:rsidR="008E4928" w:rsidRDefault="008E4928" w:rsidP="008E4928">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02A718C8" w14:textId="41750766" w:rsidR="008E4928" w:rsidRPr="00132D22" w:rsidRDefault="008E4928" w:rsidP="008E4928">
            <w:pPr>
              <w:rPr>
                <w:lang w:val="en-US" w:eastAsia="zh-CN"/>
              </w:rPr>
            </w:pPr>
            <w:r>
              <w:rPr>
                <w:lang w:val="en-US" w:eastAsia="zh-CN"/>
              </w:rPr>
              <w:t>We don’t think it is necessary to mention the OCC in this reply.</w:t>
            </w:r>
          </w:p>
        </w:tc>
      </w:tr>
      <w:tr w:rsidR="007775BB" w14:paraId="430962BD"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5A2321" w14:textId="6F4357FB" w:rsidR="007775BB" w:rsidRPr="00132D22" w:rsidRDefault="007775BB" w:rsidP="007775BB">
            <w:pPr>
              <w:snapToGrid w:val="0"/>
              <w:jc w:val="center"/>
              <w:rPr>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3C0265D5" w14:textId="05933D7C" w:rsidR="007775BB" w:rsidRPr="00132D22" w:rsidRDefault="007775BB" w:rsidP="007775BB">
            <w:pPr>
              <w:spacing w:after="120"/>
              <w:jc w:val="both"/>
              <w:rPr>
                <w:lang w:val="en-US" w:eastAsia="zh-CN"/>
              </w:rPr>
            </w:pPr>
            <w:r>
              <w:rPr>
                <w:rFonts w:eastAsia="DengXian" w:hint="eastAsia"/>
                <w:lang w:val="en-US" w:eastAsia="zh-CN"/>
              </w:rPr>
              <w:t>W</w:t>
            </w:r>
            <w:r>
              <w:rPr>
                <w:rFonts w:eastAsia="DengXian"/>
                <w:lang w:val="en-US" w:eastAsia="zh-CN"/>
              </w:rPr>
              <w:t>e are open to discuss the combination between OCC and CB-Msg3.</w:t>
            </w:r>
          </w:p>
        </w:tc>
      </w:tr>
      <w:tr w:rsidR="007775BB" w14:paraId="1BA719F1"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73C89D5" w14:textId="77777777" w:rsidR="007775BB" w:rsidRDefault="007775BB" w:rsidP="007775BB">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880AE30" w14:textId="77777777" w:rsidR="007775BB" w:rsidRPr="00132D22" w:rsidRDefault="007775BB" w:rsidP="007775BB">
            <w:pPr>
              <w:rPr>
                <w:lang w:val="en-US" w:eastAsia="zh-CN"/>
              </w:rPr>
            </w:pPr>
          </w:p>
        </w:tc>
      </w:tr>
      <w:tr w:rsidR="007775BB" w14:paraId="69757F88"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49AF65C" w14:textId="77777777" w:rsidR="007775BB" w:rsidRDefault="007775BB" w:rsidP="007775BB">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7EA1005" w14:textId="77777777" w:rsidR="007775BB" w:rsidRPr="00132D22" w:rsidRDefault="007775BB" w:rsidP="007775BB">
            <w:pPr>
              <w:rPr>
                <w:lang w:val="en-US" w:eastAsia="zh-CN"/>
              </w:rPr>
            </w:pPr>
          </w:p>
        </w:tc>
      </w:tr>
    </w:tbl>
    <w:p w14:paraId="2DE9B887" w14:textId="77777777" w:rsidR="0050532F" w:rsidRDefault="0050532F">
      <w:pPr>
        <w:rPr>
          <w:lang w:val="en-US"/>
        </w:rPr>
      </w:pPr>
    </w:p>
    <w:p w14:paraId="45616192" w14:textId="77777777" w:rsidR="00974181" w:rsidRDefault="00974181">
      <w:pPr>
        <w:rPr>
          <w:lang w:val="en-US"/>
        </w:rPr>
      </w:pPr>
    </w:p>
    <w:p w14:paraId="15B0FED0" w14:textId="7D63ABE6" w:rsidR="00974181" w:rsidRDefault="00974181" w:rsidP="00974181">
      <w:pPr>
        <w:pStyle w:val="Heading2"/>
        <w:rPr>
          <w:lang w:val="en-US"/>
        </w:rPr>
      </w:pPr>
      <w:r>
        <w:rPr>
          <w:lang w:val="en-US"/>
        </w:rPr>
        <w:t>9.1 Proposed reply to Q8</w:t>
      </w:r>
    </w:p>
    <w:p w14:paraId="0BF5E3A8" w14:textId="77777777" w:rsidR="00974181" w:rsidRDefault="00974181">
      <w:pPr>
        <w:rPr>
          <w:lang w:val="en-US"/>
        </w:rPr>
      </w:pPr>
    </w:p>
    <w:p w14:paraId="429D0F52" w14:textId="55110313" w:rsidR="00974181" w:rsidRDefault="00974181" w:rsidP="00974181">
      <w:pPr>
        <w:pStyle w:val="Header"/>
        <w:tabs>
          <w:tab w:val="left" w:pos="720"/>
        </w:tabs>
        <w:jc w:val="both"/>
        <w:rPr>
          <w:b/>
          <w:bCs/>
          <w:i/>
          <w:iCs/>
          <w:lang w:val="en-US"/>
        </w:rPr>
      </w:pPr>
      <w:r>
        <w:rPr>
          <w:b/>
          <w:bCs/>
          <w:i/>
          <w:iCs/>
          <w:highlight w:val="yellow"/>
          <w:lang w:val="en-US"/>
        </w:rPr>
        <w:t>Proposal reply to Q8</w:t>
      </w:r>
      <w:r>
        <w:rPr>
          <w:i/>
          <w:iCs/>
          <w:lang w:val="en-US"/>
        </w:rPr>
        <w:t xml:space="preserve">: </w:t>
      </w:r>
      <w:r w:rsidRPr="00974181">
        <w:rPr>
          <w:b/>
          <w:bCs/>
          <w:i/>
          <w:iCs/>
          <w:lang w:val="en-US"/>
        </w:rPr>
        <w:t xml:space="preserve">RAN1 can further discuss </w:t>
      </w:r>
      <w:r>
        <w:rPr>
          <w:b/>
          <w:bCs/>
          <w:i/>
          <w:iCs/>
          <w:lang w:val="en-US"/>
        </w:rPr>
        <w:t xml:space="preserve">on </w:t>
      </w:r>
      <w:bookmarkStart w:id="160" w:name="OLE_LINK41"/>
      <w:r>
        <w:rPr>
          <w:b/>
          <w:bCs/>
          <w:i/>
          <w:iCs/>
          <w:lang w:val="en-US"/>
        </w:rPr>
        <w:t>additional L1 parameters that may need to be signaled</w:t>
      </w:r>
      <w:bookmarkEnd w:id="160"/>
      <w:r>
        <w:rPr>
          <w:b/>
          <w:bCs/>
          <w:i/>
          <w:iCs/>
          <w:lang w:val="en-US"/>
        </w:rPr>
        <w:t>:</w:t>
      </w:r>
    </w:p>
    <w:p w14:paraId="59695C34" w14:textId="77777777" w:rsidR="00974181" w:rsidRDefault="00974181">
      <w:pPr>
        <w:rPr>
          <w:lang w:val="en-US"/>
        </w:rPr>
      </w:pPr>
    </w:p>
    <w:p w14:paraId="22FEA7E7" w14:textId="77777777" w:rsidR="00974181" w:rsidRDefault="00974181">
      <w:pPr>
        <w:rPr>
          <w:lang w:val="en-US"/>
        </w:rPr>
      </w:pPr>
    </w:p>
    <w:p w14:paraId="4F109A9C" w14:textId="535E7B02" w:rsidR="00BF3BB5" w:rsidRDefault="00BF3BB5" w:rsidP="00BF3BB5">
      <w:pPr>
        <w:pStyle w:val="Heading2"/>
        <w:rPr>
          <w:lang w:val="en-US"/>
        </w:rPr>
      </w:pPr>
      <w:r>
        <w:rPr>
          <w:lang w:val="en-US"/>
        </w:rPr>
        <w:t>9.2 Conclusion:</w:t>
      </w:r>
    </w:p>
    <w:p w14:paraId="7AE4B29A" w14:textId="77777777" w:rsidR="00BF3BB5" w:rsidRDefault="00BF3BB5">
      <w:pPr>
        <w:rPr>
          <w:lang w:val="en-US"/>
        </w:rPr>
      </w:pPr>
    </w:p>
    <w:p w14:paraId="717C3373" w14:textId="22319EAC" w:rsidR="00BF3BB5" w:rsidRDefault="00BF3BB5">
      <w:pPr>
        <w:rPr>
          <w:lang w:val="en-US"/>
        </w:rPr>
      </w:pPr>
      <w:r>
        <w:rPr>
          <w:lang w:val="en-US"/>
        </w:rPr>
        <w:t xml:space="preserve">This proposal was discussed in this meeting. RAN1 have no </w:t>
      </w:r>
      <w:r w:rsidRPr="00BF3BB5">
        <w:rPr>
          <w:lang w:val="en-US"/>
        </w:rPr>
        <w:t>additional L1 parameters that may need to be signaled</w:t>
      </w:r>
      <w:r>
        <w:rPr>
          <w:lang w:val="en-US"/>
        </w:rPr>
        <w:t xml:space="preserve">.  </w:t>
      </w:r>
    </w:p>
    <w:p w14:paraId="26FB35B0" w14:textId="77777777" w:rsidR="00974181" w:rsidRDefault="00974181">
      <w:pPr>
        <w:rPr>
          <w:lang w:val="en-US"/>
        </w:rPr>
      </w:pPr>
    </w:p>
    <w:p w14:paraId="773F6AE1" w14:textId="4A29CDF4" w:rsidR="00EF0CF9" w:rsidRPr="00500CF2" w:rsidRDefault="00C25B1C" w:rsidP="00500CF2">
      <w:pPr>
        <w:pStyle w:val="Heading1"/>
        <w:rPr>
          <w:rFonts w:ascii="Times New Roman" w:hAnsi="Times New Roman"/>
        </w:rPr>
      </w:pPr>
      <w:r>
        <w:rPr>
          <w:rFonts w:ascii="Times New Roman" w:hAnsi="Times New Roman"/>
        </w:rPr>
        <w:lastRenderedPageBreak/>
        <w:t>10</w:t>
      </w:r>
      <w:r w:rsidR="00EF0CF9" w:rsidRPr="00500CF2">
        <w:rPr>
          <w:rFonts w:ascii="Times New Roman" w:hAnsi="Times New Roman"/>
        </w:rPr>
        <w:t xml:space="preserve">. </w:t>
      </w:r>
      <w:r w:rsidR="00500CF2" w:rsidRPr="00500CF2">
        <w:rPr>
          <w:rFonts w:ascii="Times New Roman" w:hAnsi="Times New Roman"/>
        </w:rPr>
        <w:t>Conclusions</w:t>
      </w:r>
      <w:r w:rsidR="00EF0CF9" w:rsidRPr="00500CF2">
        <w:rPr>
          <w:rFonts w:ascii="Times New Roman" w:hAnsi="Times New Roman"/>
        </w:rPr>
        <w:t>:</w:t>
      </w:r>
    </w:p>
    <w:p w14:paraId="263274DE" w14:textId="3FBBE084" w:rsidR="00673DCA" w:rsidRPr="00673DCA" w:rsidRDefault="00BF3BB5" w:rsidP="00E43737">
      <w:pPr>
        <w:rPr>
          <w:lang w:val="en-US" w:eastAsia="zh-CN"/>
        </w:rPr>
      </w:pPr>
      <w:bookmarkStart w:id="161" w:name="OLE_LINK3"/>
      <w:bookmarkStart w:id="162" w:name="OLE_LINK5"/>
      <w:r>
        <w:rPr>
          <w:lang w:val="en-US" w:eastAsia="zh-CN"/>
        </w:rPr>
        <w:t xml:space="preserve">A reply LS including the replies to RAN2 questions Q1, Q2, Q3, A4, Q6, and Q7 was sent to RAN2 in R2-2504905. </w:t>
      </w:r>
    </w:p>
    <w:bookmarkEnd w:id="161"/>
    <w:bookmarkEnd w:id="162"/>
    <w:p w14:paraId="430C0ED2" w14:textId="77777777" w:rsidR="00785393" w:rsidRDefault="00785393" w:rsidP="00785393">
      <w:pPr>
        <w:pStyle w:val="Header"/>
        <w:tabs>
          <w:tab w:val="left" w:pos="720"/>
        </w:tabs>
        <w:jc w:val="both"/>
        <w:rPr>
          <w:lang w:val="en-US"/>
        </w:rPr>
      </w:pPr>
    </w:p>
    <w:p w14:paraId="74A5D082" w14:textId="77777777" w:rsidR="00673DCA" w:rsidRDefault="00673DCA" w:rsidP="00785393">
      <w:pPr>
        <w:pStyle w:val="Header"/>
        <w:tabs>
          <w:tab w:val="left" w:pos="720"/>
        </w:tabs>
        <w:jc w:val="both"/>
        <w:rPr>
          <w:lang w:val="en-US"/>
        </w:rPr>
      </w:pPr>
    </w:p>
    <w:p w14:paraId="73F4F1FC" w14:textId="0423443C" w:rsidR="0068029D" w:rsidRPr="00500CF2" w:rsidRDefault="00C25B1C" w:rsidP="00500CF2">
      <w:pPr>
        <w:pStyle w:val="Heading1"/>
        <w:rPr>
          <w:rFonts w:ascii="Times New Roman" w:hAnsi="Times New Roman"/>
        </w:rPr>
      </w:pPr>
      <w:r>
        <w:t>11</w:t>
      </w:r>
      <w:r w:rsidR="00500CF2">
        <w:t xml:space="preserve">. </w:t>
      </w:r>
      <w:r w:rsidR="00500CF2" w:rsidRPr="00500CF2">
        <w:rPr>
          <w:rFonts w:ascii="Times New Roman" w:hAnsi="Times New Roman"/>
        </w:rPr>
        <w:t>Appendix</w:t>
      </w:r>
      <w:r w:rsidR="00F476A9">
        <w:rPr>
          <w:rFonts w:ascii="Times New Roman" w:hAnsi="Times New Roman"/>
        </w:rPr>
        <w:t xml:space="preserve"> A</w:t>
      </w:r>
    </w:p>
    <w:p w14:paraId="2CBA0A0E" w14:textId="77777777" w:rsidR="00500CF2" w:rsidRPr="00500CF2" w:rsidRDefault="00500CF2" w:rsidP="00500CF2">
      <w:pPr>
        <w:spacing w:after="180"/>
        <w:jc w:val="both"/>
        <w:rPr>
          <w:lang w:val="en-US" w:eastAsia="sv-SE"/>
        </w:rPr>
      </w:pPr>
      <w:r w:rsidRPr="00500CF2">
        <w:rPr>
          <w:lang w:val="en-US" w:eastAsia="sv-SE"/>
        </w:rPr>
        <w:t>In RAN2#129</w:t>
      </w:r>
    </w:p>
    <w:p w14:paraId="78209539"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val="en-US" w:eastAsia="zh-CN"/>
        </w:rPr>
      </w:pPr>
      <w:bookmarkStart w:id="163" w:name="_Hlk191288993"/>
      <w:r w:rsidRPr="00785393">
        <w:rPr>
          <w:rFonts w:ascii="Times New Roman" w:hAnsi="Times New Roman"/>
          <w:sz w:val="18"/>
          <w:szCs w:val="22"/>
        </w:rPr>
        <w:t>RAN2 #129 Agreements:</w:t>
      </w:r>
    </w:p>
    <w:p w14:paraId="15099941"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bookmarkStart w:id="164" w:name="OLE_LINK60"/>
      <w:bookmarkStart w:id="165" w:name="_Hlk191287959"/>
      <w:r w:rsidRPr="00785393">
        <w:rPr>
          <w:rFonts w:ascii="Times New Roman" w:hAnsi="Times New Roman"/>
          <w:sz w:val="18"/>
          <w:szCs w:val="22"/>
        </w:rPr>
        <w:t>1.</w:t>
      </w:r>
      <w:r w:rsidRPr="00785393">
        <w:rPr>
          <w:rFonts w:ascii="Times New Roman" w:hAnsi="Times New Roman"/>
          <w:sz w:val="18"/>
          <w:szCs w:val="22"/>
        </w:rPr>
        <w:tab/>
      </w:r>
      <w:bookmarkStart w:id="166" w:name="_Hlk191630277"/>
      <w:r w:rsidRPr="00785393">
        <w:rPr>
          <w:rFonts w:ascii="Times New Roman" w:hAnsi="Times New Roman"/>
          <w:sz w:val="18"/>
          <w:szCs w:val="22"/>
        </w:rPr>
        <w:t>RAN2 assumes that at least the following will be part of the shared resources configuration for CB-msg3 (FFS on other aspects)</w:t>
      </w:r>
    </w:p>
    <w:p w14:paraId="2C491BAB"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b/>
        <w:t>-</w:t>
      </w:r>
      <w:r w:rsidRPr="00785393">
        <w:rPr>
          <w:rFonts w:ascii="Times New Roman" w:hAnsi="Times New Roman"/>
          <w:sz w:val="18"/>
          <w:szCs w:val="22"/>
        </w:rPr>
        <w:tab/>
        <w:t>Time domain resources for (N)PUSCH occasions: periodicity and start time (e.g., start subframe, start SFN)</w:t>
      </w:r>
    </w:p>
    <w:p w14:paraId="0BB74CC9"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b/>
        <w:t>-</w:t>
      </w:r>
      <w:r w:rsidRPr="00785393">
        <w:rPr>
          <w:rFonts w:ascii="Times New Roman" w:hAnsi="Times New Roman"/>
          <w:sz w:val="18"/>
          <w:szCs w:val="22"/>
        </w:rPr>
        <w:tab/>
        <w:t xml:space="preserve">Frequency domain resources for (N)PUSCH occasions </w:t>
      </w:r>
    </w:p>
    <w:p w14:paraId="12097072"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b/>
        <w:t>-</w:t>
      </w:r>
      <w:r w:rsidRPr="00785393">
        <w:rPr>
          <w:rFonts w:ascii="Times New Roman" w:hAnsi="Times New Roman"/>
          <w:sz w:val="18"/>
          <w:szCs w:val="22"/>
        </w:rPr>
        <w:tab/>
        <w:t>repetition number</w:t>
      </w:r>
    </w:p>
    <w:p w14:paraId="0F2B8C73"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b/>
        <w:t>-</w:t>
      </w:r>
      <w:r w:rsidRPr="00785393">
        <w:rPr>
          <w:rFonts w:ascii="Times New Roman" w:hAnsi="Times New Roman"/>
          <w:sz w:val="18"/>
          <w:szCs w:val="22"/>
        </w:rPr>
        <w:tab/>
        <w:t>(N)PDCCH resource</w:t>
      </w:r>
    </w:p>
    <w:p w14:paraId="14B7D2C0"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b/>
        <w:t>-</w:t>
      </w:r>
      <w:r w:rsidRPr="00785393">
        <w:rPr>
          <w:rFonts w:ascii="Times New Roman" w:hAnsi="Times New Roman"/>
          <w:sz w:val="18"/>
          <w:szCs w:val="22"/>
        </w:rPr>
        <w:tab/>
        <w:t>MCS</w:t>
      </w:r>
      <w:bookmarkEnd w:id="164"/>
      <w:bookmarkEnd w:id="166"/>
    </w:p>
    <w:p w14:paraId="6B1CC15A"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6.</w:t>
      </w:r>
      <w:r w:rsidRPr="00785393">
        <w:rPr>
          <w:rFonts w:ascii="Times New Roman" w:hAnsi="Times New Roman"/>
          <w:sz w:val="18"/>
          <w:szCs w:val="22"/>
        </w:rPr>
        <w:tab/>
        <w:t>As Signalling design Baseline RAN2 assumes the PUR config and the NPRACH config for shared (N)PUSCH config can be used and some of the parameters can be included in a new CB EDT config.</w:t>
      </w:r>
    </w:p>
    <w:bookmarkEnd w:id="163"/>
    <w:bookmarkEnd w:id="165"/>
    <w:p w14:paraId="49327CFA" w14:textId="77777777" w:rsidR="00500CF2" w:rsidRPr="00500CF2" w:rsidRDefault="00500CF2" w:rsidP="00500CF2">
      <w:pPr>
        <w:jc w:val="both"/>
        <w:rPr>
          <w:lang w:val="en-US" w:eastAsia="sv-SE"/>
        </w:rPr>
      </w:pPr>
    </w:p>
    <w:p w14:paraId="30F15039" w14:textId="77777777" w:rsidR="00500CF2" w:rsidRPr="00500CF2" w:rsidRDefault="00500CF2" w:rsidP="00500CF2">
      <w:pPr>
        <w:jc w:val="both"/>
        <w:rPr>
          <w:lang w:val="en-US" w:eastAsia="sv-SE"/>
        </w:rPr>
      </w:pPr>
      <w:r w:rsidRPr="00500CF2">
        <w:rPr>
          <w:lang w:val="en-US" w:eastAsia="sv-SE"/>
        </w:rPr>
        <w:t>In RAN2#129bis</w:t>
      </w:r>
    </w:p>
    <w:p w14:paraId="349F6689" w14:textId="77777777" w:rsidR="00500CF2" w:rsidRPr="00500CF2" w:rsidRDefault="00500CF2" w:rsidP="00500CF2">
      <w:pPr>
        <w:jc w:val="both"/>
        <w:rPr>
          <w:lang w:val="en-US" w:eastAsia="sv-SE"/>
        </w:rPr>
      </w:pPr>
    </w:p>
    <w:p w14:paraId="622D68B7"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Agreements;</w:t>
      </w:r>
    </w:p>
    <w:p w14:paraId="0317113F"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4.</w:t>
      </w:r>
      <w:r w:rsidRPr="00785393">
        <w:rPr>
          <w:rFonts w:ascii="Times New Roman" w:hAnsi="Times New Roman"/>
          <w:sz w:val="18"/>
          <w:szCs w:val="22"/>
          <w:lang w:eastAsia="zh-CN"/>
        </w:rPr>
        <w:tab/>
        <w:t xml:space="preserve">We don’t introduce support for eMTC </w:t>
      </w:r>
      <w:bookmarkStart w:id="167" w:name="OLE_LINK38"/>
      <w:bookmarkStart w:id="168" w:name="OLE_LINK39"/>
      <w:r w:rsidRPr="00785393">
        <w:rPr>
          <w:rFonts w:ascii="Times New Roman" w:hAnsi="Times New Roman"/>
          <w:sz w:val="18"/>
          <w:szCs w:val="22"/>
          <w:lang w:eastAsia="zh-CN"/>
        </w:rPr>
        <w:t xml:space="preserve">CE mode </w:t>
      </w:r>
      <w:bookmarkEnd w:id="167"/>
      <w:r w:rsidRPr="00785393">
        <w:rPr>
          <w:rFonts w:ascii="Times New Roman" w:hAnsi="Times New Roman"/>
          <w:sz w:val="18"/>
          <w:szCs w:val="22"/>
          <w:lang w:eastAsia="zh-CN"/>
        </w:rPr>
        <w:t xml:space="preserve">B </w:t>
      </w:r>
      <w:bookmarkEnd w:id="168"/>
      <w:r w:rsidRPr="00785393">
        <w:rPr>
          <w:rFonts w:ascii="Times New Roman" w:hAnsi="Times New Roman"/>
          <w:sz w:val="18"/>
          <w:szCs w:val="22"/>
          <w:lang w:eastAsia="zh-CN"/>
        </w:rPr>
        <w:t>case (it will not be possible to signal resources to be used for this case)</w:t>
      </w:r>
    </w:p>
    <w:p w14:paraId="26FD4C6B"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5.</w:t>
      </w:r>
      <w:r w:rsidRPr="00785393">
        <w:rPr>
          <w:rFonts w:ascii="Times New Roman" w:hAnsi="Times New Roman"/>
          <w:sz w:val="18"/>
          <w:szCs w:val="22"/>
          <w:lang w:eastAsia="zh-CN"/>
        </w:rPr>
        <w:tab/>
        <w:t>We specify support for NB-IoT with 15kHz with no specific enhancements, leaving to NW implementation whether to implement this or not, accepting potential performance degradation.</w:t>
      </w:r>
    </w:p>
    <w:p w14:paraId="5E6976FE"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7.</w:t>
      </w:r>
      <w:r w:rsidRPr="00785393">
        <w:rPr>
          <w:rFonts w:ascii="Times New Roman" w:hAnsi="Times New Roman"/>
          <w:sz w:val="18"/>
          <w:szCs w:val="22"/>
          <w:lang w:eastAsia="zh-CN"/>
        </w:rPr>
        <w:tab/>
      </w:r>
      <w:bookmarkStart w:id="169" w:name="OLE_LINK1"/>
      <w:r w:rsidRPr="00785393">
        <w:rPr>
          <w:rFonts w:ascii="Times New Roman" w:hAnsi="Times New Roman"/>
          <w:sz w:val="18"/>
          <w:szCs w:val="22"/>
          <w:lang w:eastAsia="zh-CN"/>
        </w:rPr>
        <w:t>The start of CB-msg3 EDT transmission window is aligned with the start of time domain (N)PUSCH resource.</w:t>
      </w:r>
      <w:bookmarkEnd w:id="169"/>
    </w:p>
    <w:p w14:paraId="0F06E21E"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8.</w:t>
      </w:r>
      <w:r w:rsidRPr="00785393">
        <w:rPr>
          <w:rFonts w:ascii="Times New Roman" w:hAnsi="Times New Roman"/>
          <w:sz w:val="18"/>
          <w:szCs w:val="22"/>
          <w:lang w:eastAsia="zh-CN"/>
        </w:rPr>
        <w:tab/>
        <w:t>The CB-msg3 EDT transmission window length and periodicity may be different. FFS on possible signalling optimization in case the length and periodicity are the same.</w:t>
      </w:r>
    </w:p>
    <w:p w14:paraId="161D4555"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9.</w:t>
      </w:r>
      <w:r w:rsidRPr="00785393">
        <w:rPr>
          <w:rFonts w:ascii="Times New Roman" w:hAnsi="Times New Roman"/>
          <w:sz w:val="18"/>
          <w:szCs w:val="22"/>
          <w:lang w:eastAsia="zh-CN"/>
        </w:rPr>
        <w:tab/>
        <w:t xml:space="preserve">RAN2 assumes </w:t>
      </w:r>
      <w:bookmarkStart w:id="170" w:name="OLE_LINK33"/>
      <w:r w:rsidRPr="00785393">
        <w:rPr>
          <w:rFonts w:ascii="Times New Roman" w:hAnsi="Times New Roman"/>
          <w:sz w:val="18"/>
          <w:szCs w:val="22"/>
          <w:lang w:eastAsia="zh-CN"/>
        </w:rPr>
        <w:t xml:space="preserve">power ramping should be supported for CB-msg3-EDT </w:t>
      </w:r>
      <w:bookmarkEnd w:id="170"/>
      <w:r w:rsidRPr="00785393">
        <w:rPr>
          <w:rFonts w:ascii="Times New Roman" w:hAnsi="Times New Roman"/>
          <w:sz w:val="18"/>
          <w:szCs w:val="22"/>
          <w:lang w:eastAsia="zh-CN"/>
        </w:rPr>
        <w:t>(for both eMTC and NB-IoT) should be supported and will ask RAN1 for confirmation and in case which parameters should apply</w:t>
      </w:r>
    </w:p>
    <w:p w14:paraId="7BF99CB3"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p>
    <w:p w14:paraId="31FD8287"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(CB-Msg3-EDT configuration for eMTC)</w:t>
      </w:r>
    </w:p>
    <w:p w14:paraId="6585467D"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hAnsi="Times New Roman"/>
          <w:sz w:val="18"/>
          <w:szCs w:val="22"/>
          <w:lang w:eastAsia="zh-CN"/>
        </w:rPr>
        <w:t>10.</w:t>
      </w:r>
      <w:r w:rsidRPr="00785393">
        <w:rPr>
          <w:rFonts w:ascii="Times New Roman" w:hAnsi="Times New Roman"/>
          <w:sz w:val="18"/>
          <w:szCs w:val="22"/>
          <w:lang w:eastAsia="zh-CN"/>
        </w:rPr>
        <w:tab/>
      </w:r>
      <w:r w:rsidRPr="00785393">
        <w:rPr>
          <w:rFonts w:ascii="Times New Roman" w:eastAsia="SimSun" w:hAnsi="Times New Roman"/>
          <w:sz w:val="18"/>
          <w:szCs w:val="22"/>
          <w:lang w:eastAsia="zh-CN"/>
        </w:rPr>
        <w:t>For eMTC, introduce a new IE (e.g. CB-Msg3-ConfigSIB-r19) for shared resources configuration of CB-Msg3 in SIB2.</w:t>
      </w:r>
    </w:p>
    <w:p w14:paraId="44EE1442"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11.</w:t>
      </w:r>
      <w:r w:rsidRPr="00785393">
        <w:rPr>
          <w:rFonts w:ascii="Times New Roman" w:eastAsia="SimSun" w:hAnsi="Times New Roman"/>
          <w:sz w:val="18"/>
          <w:szCs w:val="22"/>
          <w:lang w:eastAsia="zh-CN"/>
        </w:rPr>
        <w:tab/>
        <w:t>For eMTC, introduce MPDCCH configuration in shared resources configuration. The fields in IE PUR-MPDCCH-Config-r16 could be reused as baseline. Confirm with RAN1 on the detail parameters (e.g. whether additional narrow band is needed).</w:t>
      </w:r>
    </w:p>
    <w:p w14:paraId="7C8C0290"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12.</w:t>
      </w:r>
      <w:r w:rsidRPr="00785393">
        <w:rPr>
          <w:rFonts w:ascii="Times New Roman" w:eastAsia="SimSun" w:hAnsi="Times New Roman"/>
          <w:sz w:val="18"/>
          <w:szCs w:val="22"/>
          <w:lang w:eastAsia="zh-CN"/>
        </w:rPr>
        <w:tab/>
        <w:t>We will not support TDD related parameters.</w:t>
      </w:r>
    </w:p>
    <w:p w14:paraId="224B3F4E"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13.</w:t>
      </w:r>
      <w:r w:rsidRPr="00785393">
        <w:rPr>
          <w:rFonts w:ascii="Times New Roman" w:eastAsia="SimSun" w:hAnsi="Times New Roman"/>
          <w:sz w:val="18"/>
          <w:szCs w:val="22"/>
          <w:lang w:eastAsia="zh-CN"/>
        </w:rPr>
        <w:tab/>
        <w:t>For eMTC, introduce PUSCH configuration in shared resources configuration. The fields in IE PUR-PUSCH-Config-r16 could be reused as baseline. Confirm with RAN1 on the detail parameters. (e.g. whether pusch-CyclicShift-r16, pusch-NB-MaxTBS-r16 are needed, whether prb-AllocationInfo should be defined as a “set” format with intention to provide a set of shared frequency-domain resources).</w:t>
      </w:r>
    </w:p>
    <w:p w14:paraId="3BC869E1"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14.</w:t>
      </w:r>
      <w:r w:rsidRPr="00785393">
        <w:rPr>
          <w:rFonts w:ascii="Times New Roman" w:eastAsia="SimSun" w:hAnsi="Times New Roman"/>
          <w:sz w:val="18"/>
          <w:szCs w:val="22"/>
          <w:lang w:eastAsia="zh-CN"/>
        </w:rPr>
        <w:tab/>
        <w:t>For eMTC, check with RAN1 if anything is needed for PDSCH configuration in shared resources configuration</w:t>
      </w:r>
    </w:p>
    <w:p w14:paraId="1292AEB7"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15.</w:t>
      </w:r>
      <w:r w:rsidRPr="00785393">
        <w:rPr>
          <w:rFonts w:ascii="Times New Roman" w:eastAsia="SimSun" w:hAnsi="Times New Roman"/>
          <w:sz w:val="18"/>
          <w:szCs w:val="22"/>
          <w:lang w:eastAsia="zh-CN"/>
        </w:rPr>
        <w:tab/>
        <w:t>For eMTC, introduce PUCCH configuration in shared resources configuration. The fields in IE PUR-PUCCH-Config-r16 could be reused as baseline. Confirm with RAN1 on the detail parameters.</w:t>
      </w:r>
    </w:p>
    <w:p w14:paraId="20454B05"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p>
    <w:p w14:paraId="1D5BBC8F"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(CB-Msg3 configuration for NB-IoT)</w:t>
      </w:r>
    </w:p>
    <w:p w14:paraId="635D8733"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16.</w:t>
      </w:r>
      <w:r w:rsidRPr="00785393">
        <w:rPr>
          <w:rFonts w:ascii="Times New Roman" w:eastAsia="SimSun" w:hAnsi="Times New Roman"/>
          <w:sz w:val="18"/>
          <w:szCs w:val="22"/>
          <w:lang w:eastAsia="zh-CN"/>
        </w:rPr>
        <w:tab/>
      </w:r>
      <w:bookmarkStart w:id="171" w:name="OLE_LINK22"/>
      <w:r w:rsidRPr="00785393">
        <w:rPr>
          <w:rFonts w:ascii="Times New Roman" w:eastAsia="SimSun" w:hAnsi="Times New Roman"/>
          <w:sz w:val="18"/>
          <w:szCs w:val="22"/>
          <w:lang w:eastAsia="zh-CN"/>
        </w:rPr>
        <w:t>For NB-IoT, introduce a new IE (e.g. CB-Msg3-ConfigSIB-NB-r19) for shared resources configuration of CB-Msg3 in SIB2-NB and SIB22-NB for non-anchor carrier.</w:t>
      </w:r>
      <w:bookmarkEnd w:id="171"/>
    </w:p>
    <w:p w14:paraId="161893C9"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17.</w:t>
      </w:r>
      <w:r w:rsidRPr="00785393">
        <w:rPr>
          <w:rFonts w:ascii="Times New Roman" w:eastAsia="SimSun" w:hAnsi="Times New Roman"/>
          <w:sz w:val="18"/>
          <w:szCs w:val="22"/>
          <w:lang w:eastAsia="zh-CN"/>
        </w:rPr>
        <w:tab/>
        <w:t xml:space="preserve">For NB-IoT, introduce below physical layer parameters in shared resources configuration as below: </w:t>
      </w:r>
    </w:p>
    <w:p w14:paraId="47EA3AD8"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Number of resource units for NPUSCH (as in npusch-NumRUsIndex-r16)</w:t>
      </w:r>
    </w:p>
    <w:p w14:paraId="7FE04C7A"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Number of repetitions for NPUSCH (as in npusch-NumRepetitionsIndex-r16)</w:t>
      </w:r>
    </w:p>
    <w:p w14:paraId="5AE2E69F"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Set of subcarriers (similar to npusch-SubCarrierSetIndex but change it to a “set”), FFS whether subcarriers are provided as a contiguous set.</w:t>
      </w:r>
    </w:p>
    <w:p w14:paraId="4DB636CE"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 xml:space="preserve">MCS configuration for NPUSCH (as in npusch-MCS-r16).  </w:t>
      </w:r>
    </w:p>
    <w:p w14:paraId="62615CE4"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PDCCH parameters (as in NPDCCH-ConfigDedicated-NB-r13)</w:t>
      </w:r>
    </w:p>
    <w:p w14:paraId="4C3591C9"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The non-anchor carrier index for monitoring Msg4. If this field is absent, anchor carrier is assumed to be used.</w:t>
      </w:r>
    </w:p>
    <w:p w14:paraId="3E26A8A2"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NOTE: confirm with RAN1 is needed</w:t>
      </w:r>
    </w:p>
    <w:p w14:paraId="6C2015CE" w14:textId="77777777" w:rsidR="00500CF2" w:rsidRPr="00785393" w:rsidRDefault="00500CF2" w:rsidP="00500CF2">
      <w:pPr>
        <w:jc w:val="both"/>
        <w:rPr>
          <w:sz w:val="18"/>
          <w:szCs w:val="18"/>
          <w:lang w:eastAsia="sv-SE"/>
        </w:rPr>
      </w:pPr>
    </w:p>
    <w:p w14:paraId="25F18091"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Agreements (part3):</w:t>
      </w:r>
    </w:p>
    <w:p w14:paraId="3CDDF08D"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1.</w:t>
      </w:r>
      <w:r w:rsidRPr="00785393">
        <w:rPr>
          <w:rFonts w:ascii="Times New Roman" w:hAnsi="Times New Roman"/>
          <w:sz w:val="18"/>
          <w:szCs w:val="22"/>
        </w:rPr>
        <w:tab/>
        <w:t>The CB-msg3-EDT configuration (e.g., number of replicas, number of time resources and number of frequency resources) is CE level specific.</w:t>
      </w:r>
    </w:p>
    <w:p w14:paraId="29621BB4" w14:textId="77777777" w:rsidR="00500CF2" w:rsidRPr="00500CF2" w:rsidRDefault="00500CF2" w:rsidP="00500CF2">
      <w:pPr>
        <w:jc w:val="both"/>
        <w:rPr>
          <w:lang w:eastAsia="sv-SE"/>
        </w:rPr>
      </w:pPr>
    </w:p>
    <w:p w14:paraId="33CD90FF" w14:textId="77777777" w:rsidR="00500CF2" w:rsidRDefault="00500CF2" w:rsidP="00500CF2">
      <w:pPr>
        <w:jc w:val="both"/>
        <w:rPr>
          <w:lang w:val="en-US" w:eastAsia="sv-SE"/>
        </w:rPr>
      </w:pPr>
    </w:p>
    <w:p w14:paraId="59774318" w14:textId="4F55C942" w:rsidR="00785393" w:rsidRDefault="00785393">
      <w:pPr>
        <w:rPr>
          <w:lang w:val="en-US" w:eastAsia="sv-SE"/>
        </w:rPr>
      </w:pPr>
      <w:r>
        <w:rPr>
          <w:lang w:val="en-US" w:eastAsia="sv-SE"/>
        </w:rPr>
        <w:br w:type="page"/>
      </w:r>
    </w:p>
    <w:p w14:paraId="4B35FEE8" w14:textId="4EEA21B3" w:rsidR="00500CF2" w:rsidRDefault="00C25B1C" w:rsidP="00F476A9">
      <w:pPr>
        <w:pStyle w:val="Heading1"/>
        <w:rPr>
          <w:lang w:val="en-US"/>
        </w:rPr>
      </w:pPr>
      <w:r>
        <w:rPr>
          <w:lang w:val="en-US"/>
        </w:rPr>
        <w:lastRenderedPageBreak/>
        <w:t>12</w:t>
      </w:r>
      <w:r w:rsidR="00F476A9">
        <w:rPr>
          <w:lang w:val="en-US"/>
        </w:rPr>
        <w:t>. Appendix B</w:t>
      </w:r>
    </w:p>
    <w:p w14:paraId="329CBD81" w14:textId="77777777" w:rsidR="00F476A9" w:rsidRDefault="00F476A9" w:rsidP="00F476A9">
      <w:r>
        <w:t>According to the specifications in TS 36.213 Clause 16.5.1.1 Resource allocation</w:t>
      </w:r>
    </w:p>
    <w:p w14:paraId="421EB96E" w14:textId="77777777" w:rsidR="00F476A9" w:rsidRDefault="00F476A9">
      <w:pPr>
        <w:pStyle w:val="ListParagraph"/>
        <w:numPr>
          <w:ilvl w:val="0"/>
          <w:numId w:val="11"/>
        </w:numPr>
        <w:rPr>
          <w:lang w:eastAsia="en-GB"/>
        </w:rPr>
      </w:pPr>
      <w:r>
        <w:t>The resource allocation information in uplink DCI format N0 for NPUSCH transmission or configured by higher layers for NPUSCH transmission using preconfigured uplink resource indicates to a scheduled UE</w:t>
      </w:r>
    </w:p>
    <w:p w14:paraId="2FBC9A50" w14:textId="77777777" w:rsidR="00F476A9" w:rsidRDefault="00F476A9">
      <w:pPr>
        <w:numPr>
          <w:ilvl w:val="0"/>
          <w:numId w:val="10"/>
        </w:numPr>
        <w:overflowPunct w:val="0"/>
        <w:autoSpaceDE w:val="0"/>
        <w:autoSpaceDN w:val="0"/>
        <w:adjustRightInd w:val="0"/>
        <w:spacing w:after="120"/>
      </w:pPr>
      <w:r>
        <w:t>a set of contiguously allocated subcarriers (</w:t>
      </w:r>
      <w:r w:rsidR="009D1F84">
        <w:rPr>
          <w:rFonts w:eastAsia="Times New Roman"/>
          <w:noProof/>
          <w:position w:val="-10"/>
          <w:lang w:eastAsia="en-GB"/>
        </w:rPr>
        <w:object w:dxaOrig="285" w:dyaOrig="285" w14:anchorId="6A16CD80">
          <v:shape id="_x0000_i1038" type="#_x0000_t75" alt="" style="width:15.9pt;height:15.9pt;mso-width-percent:0;mso-height-percent:0;mso-width-percent:0;mso-height-percent:0" o:ole="">
            <v:imagedata r:id="rId40" o:title=""/>
          </v:shape>
          <o:OLEObject Type="Embed" ProgID="Equation.3" ShapeID="_x0000_i1038" DrawAspect="Content" ObjectID="_1809876128" r:id="rId41"/>
        </w:object>
      </w:r>
      <w:r>
        <w:t xml:space="preserve">) of a resource unit determined by the Subcarrier indication field, or by the higher layer parameter </w:t>
      </w:r>
      <w:r>
        <w:rPr>
          <w:i/>
        </w:rPr>
        <w:t>npusch-SubCarrierSetIndex</w:t>
      </w:r>
      <w:r>
        <w:t xml:space="preserve"> in </w:t>
      </w:r>
      <w:r>
        <w:rPr>
          <w:i/>
        </w:rPr>
        <w:t>PUR-Config-NB</w:t>
      </w:r>
    </w:p>
    <w:p w14:paraId="7178B15F" w14:textId="77777777" w:rsidR="00F476A9" w:rsidRDefault="00F476A9">
      <w:pPr>
        <w:numPr>
          <w:ilvl w:val="0"/>
          <w:numId w:val="10"/>
        </w:numPr>
        <w:overflowPunct w:val="0"/>
        <w:autoSpaceDE w:val="0"/>
        <w:autoSpaceDN w:val="0"/>
        <w:adjustRightInd w:val="0"/>
        <w:spacing w:after="120"/>
      </w:pPr>
      <w:r>
        <w:rPr>
          <w:rFonts w:eastAsia="SimSun"/>
          <w:lang w:eastAsia="zh-CN"/>
        </w:rPr>
        <w:t xml:space="preserve">a number of resource units </w:t>
      </w:r>
      <w:r>
        <w:t>(</w:t>
      </w:r>
      <w:r w:rsidR="009D1F84">
        <w:rPr>
          <w:rFonts w:eastAsia="Times New Roman"/>
          <w:noProof/>
          <w:position w:val="-10"/>
          <w:lang w:eastAsia="en-GB"/>
        </w:rPr>
        <w:object w:dxaOrig="435" w:dyaOrig="285" w14:anchorId="07D6A4DC">
          <v:shape id="_x0000_i1039" type="#_x0000_t75" alt="" style="width:21.05pt;height:15.9pt;mso-width-percent:0;mso-height-percent:0;mso-width-percent:0;mso-height-percent:0" o:ole="">
            <v:imagedata r:id="rId42" o:title=""/>
          </v:shape>
          <o:OLEObject Type="Embed" ProgID="Equation.3" ShapeID="_x0000_i1039" DrawAspect="Content" ObjectID="_1809876129" r:id="rId43"/>
        </w:object>
      </w:r>
      <w:r>
        <w:t xml:space="preserve">) </w:t>
      </w:r>
      <w:r>
        <w:rPr>
          <w:rFonts w:eastAsia="SimSun"/>
          <w:lang w:eastAsia="zh-CN"/>
        </w:rPr>
        <w:t xml:space="preserve">determined by the </w:t>
      </w:r>
      <w:r>
        <w:rPr>
          <w:lang w:eastAsia="zh-CN"/>
        </w:rPr>
        <w:t>resource assignment</w:t>
      </w:r>
      <w:r>
        <w:rPr>
          <w:rFonts w:eastAsia="SimSun"/>
          <w:lang w:eastAsia="zh-CN"/>
        </w:rPr>
        <w:t xml:space="preserve"> field according to Table 16.5.1.1-2, </w:t>
      </w:r>
      <w:r>
        <w:t xml:space="preserve">or by the higher layer parameter </w:t>
      </w:r>
      <w:r>
        <w:rPr>
          <w:i/>
        </w:rPr>
        <w:t>npusch-NumRUsIndex</w:t>
      </w:r>
      <w:r>
        <w:t xml:space="preserve"> in </w:t>
      </w:r>
      <w:r>
        <w:rPr>
          <w:i/>
        </w:rPr>
        <w:t>PUR-Config-NB</w:t>
      </w:r>
    </w:p>
    <w:p w14:paraId="3E398033" w14:textId="77777777" w:rsidR="00F476A9" w:rsidRDefault="00F476A9">
      <w:pPr>
        <w:numPr>
          <w:ilvl w:val="0"/>
          <w:numId w:val="10"/>
        </w:numPr>
        <w:overflowPunct w:val="0"/>
        <w:autoSpaceDE w:val="0"/>
        <w:autoSpaceDN w:val="0"/>
        <w:adjustRightInd w:val="0"/>
        <w:spacing w:after="120"/>
      </w:pPr>
      <w:r>
        <w:rPr>
          <w:rFonts w:eastAsia="SimSun"/>
          <w:lang w:eastAsia="zh-CN"/>
        </w:rPr>
        <w:t>a repetition number (</w:t>
      </w:r>
      <w:r w:rsidR="009D1F84">
        <w:rPr>
          <w:rFonts w:eastAsia="Times New Roman"/>
          <w:noProof/>
          <w:position w:val="-14"/>
          <w:lang w:eastAsia="en-GB"/>
        </w:rPr>
        <w:object w:dxaOrig="435" w:dyaOrig="435" w14:anchorId="507F3AFA">
          <v:shape id="_x0000_i1040" type="#_x0000_t75" alt="" style="width:21.05pt;height:21.05pt;mso-width-percent:0;mso-height-percent:0;mso-width-percent:0;mso-height-percent:0" o:ole="">
            <v:imagedata r:id="rId44" o:title=""/>
          </v:shape>
          <o:OLEObject Type="Embed" ProgID="Equation.3" ShapeID="_x0000_i1040" DrawAspect="Content" ObjectID="_1809876130" r:id="rId45"/>
        </w:object>
      </w:r>
      <w:r>
        <w:t>)</w:t>
      </w:r>
      <w:r>
        <w:rPr>
          <w:rFonts w:eastAsia="SimSun"/>
          <w:lang w:eastAsia="zh-CN"/>
        </w:rPr>
        <w:t xml:space="preserve"> determined by the </w:t>
      </w:r>
      <w:r>
        <w:rPr>
          <w:lang w:eastAsia="zh-CN"/>
        </w:rPr>
        <w:t>repetition number</w:t>
      </w:r>
      <w:r>
        <w:rPr>
          <w:rFonts w:eastAsia="SimSun"/>
          <w:lang w:eastAsia="zh-CN"/>
        </w:rPr>
        <w:t xml:space="preserve"> field according to Table 16.5.1.1-3, and for a NPUSCH transmission </w:t>
      </w:r>
      <w:r>
        <w:t xml:space="preserve">using preconfigured uplink resource, the UE shall use the </w:t>
      </w:r>
      <w:r>
        <w:rPr>
          <w:lang w:eastAsia="zh-CN"/>
        </w:rPr>
        <w:t>repetition number</w:t>
      </w:r>
      <w:r>
        <w:rPr>
          <w:rFonts w:eastAsia="SimSun"/>
          <w:lang w:eastAsia="zh-CN"/>
        </w:rPr>
        <w:t xml:space="preserve"> </w:t>
      </w:r>
      <w:r>
        <w:rPr>
          <w:lang w:eastAsia="zh-CN"/>
        </w:rPr>
        <w:t>configured by higher layers; except for</w:t>
      </w:r>
      <w:r>
        <w:rPr>
          <w:rFonts w:eastAsia="SimSun"/>
          <w:lang w:eastAsia="zh-CN"/>
        </w:rPr>
        <w:t xml:space="preserve"> NPUSCH with 16QAM where</w:t>
      </w:r>
      <w:r>
        <w:t xml:space="preserve"> </w:t>
      </w:r>
      <m:oMath>
        <m:sSub>
          <m:sSubPr>
            <m:ctrlPr>
              <w:rPr>
                <w:rFonts w:ascii="Cambria Math" w:eastAsia="Times New Roman" w:hAnsi="Cambria Math"/>
                <w:i/>
                <w:lang w:eastAsia="en-GB"/>
              </w:rPr>
            </m:ctrlPr>
          </m:sSubPr>
          <m:e>
            <m:r>
              <w:rPr>
                <w:rFonts w:ascii="Cambria Math"/>
              </w:rPr>
              <m:t>N</m:t>
            </m:r>
          </m:e>
          <m:sub>
            <m:r>
              <m:rPr>
                <m:nor/>
              </m:rPr>
              <w:rPr>
                <w:rFonts w:ascii="Cambria Math"/>
              </w:rPr>
              <m:t>Rep</m:t>
            </m:r>
            <m:ctrlPr>
              <w:rPr>
                <w:rFonts w:ascii="Cambria Math" w:eastAsia="Times New Roman" w:hAnsi="Cambria Math"/>
                <w:lang w:eastAsia="en-GB"/>
              </w:rPr>
            </m:ctrlPr>
          </m:sub>
        </m:sSub>
        <m:r>
          <w:rPr>
            <w:rFonts w:ascii="Cambria Math"/>
          </w:rPr>
          <m:t>=1</m:t>
        </m:r>
      </m:oMath>
      <w:r>
        <w:t>.</w:t>
      </w:r>
    </w:p>
    <w:p w14:paraId="3EF7F394" w14:textId="77777777" w:rsidR="00F476A9" w:rsidRDefault="00F476A9">
      <w:pPr>
        <w:pStyle w:val="ListParagraph"/>
        <w:numPr>
          <w:ilvl w:val="0"/>
          <w:numId w:val="12"/>
        </w:numPr>
        <w:rPr>
          <w:rFonts w:eastAsia="SimSun"/>
          <w:lang w:eastAsia="zh-CN"/>
        </w:rPr>
      </w:pPr>
      <w:r>
        <w:t>For NPUSCH transmission with subcarrier spacing</w:t>
      </w:r>
      <w:r w:rsidR="009D1F84">
        <w:rPr>
          <w:rFonts w:eastAsia="Times New Roman"/>
          <w:noProof/>
          <w:position w:val="-10"/>
          <w:lang w:eastAsia="en-GB"/>
        </w:rPr>
        <w:object w:dxaOrig="1155" w:dyaOrig="285" w14:anchorId="3C06655B">
          <v:shape id="_x0000_i1041" type="#_x0000_t75" alt="" style="width:56.1pt;height:15.9pt;mso-width-percent:0;mso-height-percent:0;mso-width-percent:0;mso-height-percent:0" o:ole="">
            <v:imagedata r:id="rId46" o:title=""/>
          </v:shape>
          <o:OLEObject Type="Embed" ProgID="Equation.3" ShapeID="_x0000_i1041" DrawAspect="Content" ObjectID="_1809876131" r:id="rId47"/>
        </w:object>
      </w:r>
      <w:r>
        <w:t xml:space="preserve">, </w:t>
      </w:r>
      <w:r w:rsidR="009D1F84">
        <w:rPr>
          <w:rFonts w:eastAsia="Times New Roman"/>
          <w:noProof/>
          <w:position w:val="-10"/>
          <w:lang w:eastAsia="en-GB"/>
        </w:rPr>
        <w:object w:dxaOrig="735" w:dyaOrig="285" w14:anchorId="5C6B3A69">
          <v:shape id="_x0000_i1042" type="#_x0000_t75" alt="" style="width:36pt;height:15.9pt;mso-width-percent:0;mso-height-percent:0;mso-width-percent:0;mso-height-percent:0" o:ole="">
            <v:imagedata r:id="rId48" o:title=""/>
          </v:shape>
          <o:OLEObject Type="Embed" ProgID="Equation.3" ShapeID="_x0000_i1042" DrawAspect="Content" ObjectID="_1809876132" r:id="rId49"/>
        </w:object>
      </w:r>
      <w:r>
        <w:t>where</w:t>
      </w:r>
      <w:r>
        <w:rPr>
          <w:rFonts w:eastAsia="SimSun"/>
          <w:lang w:eastAsia="zh-CN"/>
        </w:rPr>
        <w:t xml:space="preserve"> </w:t>
      </w:r>
      <w:r w:rsidR="009D1F84">
        <w:rPr>
          <w:rFonts w:eastAsia="Times New Roman"/>
          <w:noProof/>
          <w:position w:val="-10"/>
          <w:lang w:eastAsia="en-GB"/>
        </w:rPr>
        <w:object w:dxaOrig="285" w:dyaOrig="285" w14:anchorId="18ACACA2">
          <v:shape id="_x0000_i1043" type="#_x0000_t75" alt="" style="width:15.9pt;height:15.9pt;mso-width-percent:0;mso-height-percent:0;mso-width-percent:0;mso-height-percent:0" o:ole="">
            <v:imagedata r:id="rId50" o:title=""/>
          </v:shape>
          <o:OLEObject Type="Embed" ProgID="Equation.3" ShapeID="_x0000_i1043" DrawAspect="Content" ObjectID="_1809876133" r:id="rId51"/>
        </w:object>
      </w:r>
      <w:r>
        <w:t xml:space="preserve"> is </w:t>
      </w:r>
      <w:r>
        <w:rPr>
          <w:rFonts w:eastAsia="SimSun"/>
          <w:lang w:eastAsia="zh-CN"/>
        </w:rPr>
        <w:t xml:space="preserve">the </w:t>
      </w:r>
      <w:r>
        <w:rPr>
          <w:lang w:eastAsia="zh-CN"/>
        </w:rPr>
        <w:t>subcarrier indication field</w:t>
      </w:r>
      <w:r>
        <w:rPr>
          <w:rFonts w:eastAsia="SimSun"/>
          <w:lang w:eastAsia="zh-CN"/>
        </w:rPr>
        <w:t xml:space="preserve"> and </w:t>
      </w:r>
      <w:r w:rsidR="009D1F84">
        <w:rPr>
          <w:rFonts w:eastAsia="Times New Roman"/>
          <w:noProof/>
          <w:position w:val="-10"/>
          <w:lang w:eastAsia="en-GB"/>
        </w:rPr>
        <w:object w:dxaOrig="1440" w:dyaOrig="285" w14:anchorId="33677834">
          <v:shape id="_x0000_i1044" type="#_x0000_t75" alt="" style="width:1in;height:15.9pt;mso-width-percent:0;mso-height-percent:0;mso-width-percent:0;mso-height-percent:0" o:ole="">
            <v:imagedata r:id="rId52" o:title=""/>
          </v:shape>
          <o:OLEObject Type="Embed" ProgID="Equation.3" ShapeID="_x0000_i1044" DrawAspect="Content" ObjectID="_1809876134" r:id="rId53"/>
        </w:object>
      </w:r>
      <w:r>
        <w:t>is reserved</w:t>
      </w:r>
      <w:r>
        <w:rPr>
          <w:lang w:eastAsia="zh-CN"/>
        </w:rPr>
        <w:t xml:space="preserve">, or </w:t>
      </w:r>
      <w:r>
        <w:rPr>
          <w:i/>
          <w:iCs/>
          <w:lang w:eastAsia="ja-JP"/>
        </w:rPr>
        <w:t>n</w:t>
      </w:r>
      <w:r>
        <w:rPr>
          <w:vertAlign w:val="subscript"/>
          <w:lang w:eastAsia="ja-JP"/>
        </w:rPr>
        <w:t>sc</w:t>
      </w:r>
      <w:r>
        <w:rPr>
          <w:lang w:eastAsia="ja-JP"/>
        </w:rPr>
        <w:t xml:space="preserve"> </w:t>
      </w:r>
      <w:r>
        <w:rPr>
          <w:lang w:eastAsia="zh-CN"/>
        </w:rPr>
        <w:t xml:space="preserve">is configured by higher layers parameter </w:t>
      </w:r>
      <w:r>
        <w:rPr>
          <w:i/>
          <w:iCs/>
          <w:lang w:eastAsia="ja-JP"/>
        </w:rPr>
        <w:t>npusch-SubCarrierSetIndex</w:t>
      </w:r>
      <w:r>
        <w:rPr>
          <w:lang w:eastAsia="zh-CN"/>
        </w:rPr>
        <w:t xml:space="preserve"> in </w:t>
      </w:r>
      <w:r>
        <w:rPr>
          <w:i/>
          <w:iCs/>
          <w:lang w:eastAsia="ja-JP"/>
        </w:rPr>
        <w:t xml:space="preserve">PUR-Config-NB </w:t>
      </w:r>
      <w:r>
        <w:rPr>
          <w:lang w:eastAsia="zh-CN"/>
        </w:rPr>
        <w:t xml:space="preserve">for </w:t>
      </w:r>
      <w:r>
        <w:rPr>
          <w:lang w:eastAsia="ja-JP"/>
        </w:rPr>
        <w:t>NPUSCH transmissions using preconfigured uplink resources</w:t>
      </w:r>
      <w:r>
        <w:t>.</w:t>
      </w:r>
    </w:p>
    <w:p w14:paraId="49484071" w14:textId="77777777" w:rsidR="00F476A9" w:rsidRDefault="00F476A9">
      <w:pPr>
        <w:pStyle w:val="ListParagraph"/>
        <w:numPr>
          <w:ilvl w:val="0"/>
          <w:numId w:val="12"/>
        </w:numPr>
        <w:rPr>
          <w:rFonts w:eastAsia="Times New Roman"/>
          <w:lang w:eastAsia="en-GB"/>
        </w:rPr>
      </w:pPr>
      <w:r>
        <w:t>For NPUSCH transmission with subcarrier spacing</w:t>
      </w:r>
      <w:r w:rsidR="009D1F84">
        <w:rPr>
          <w:rFonts w:eastAsia="Times New Roman"/>
          <w:noProof/>
          <w:position w:val="-10"/>
          <w:lang w:eastAsia="en-GB"/>
        </w:rPr>
        <w:object w:dxaOrig="1005" w:dyaOrig="285" w14:anchorId="237B22F5">
          <v:shape id="_x0000_i1045" type="#_x0000_t75" alt="" style="width:50.95pt;height:15.9pt;mso-width-percent:0;mso-height-percent:0;mso-width-percent:0;mso-height-percent:0" o:ole="">
            <v:imagedata r:id="rId54" o:title=""/>
          </v:shape>
          <o:OLEObject Type="Embed" ProgID="Equation.3" ShapeID="_x0000_i1045" DrawAspect="Content" ObjectID="_1809876135" r:id="rId55"/>
        </w:object>
      </w:r>
      <w:r>
        <w:t xml:space="preserve">, </w:t>
      </w:r>
      <w:r>
        <w:rPr>
          <w:rFonts w:eastAsia="SimSun"/>
          <w:lang w:eastAsia="zh-CN"/>
        </w:rPr>
        <w:t xml:space="preserve">the </w:t>
      </w:r>
      <w:r>
        <w:rPr>
          <w:lang w:eastAsia="zh-CN"/>
        </w:rPr>
        <w:t>subcarrier indication field</w:t>
      </w:r>
      <w:r>
        <w:rPr>
          <w:rFonts w:eastAsia="SimSun"/>
          <w:lang w:eastAsia="zh-CN"/>
        </w:rPr>
        <w:t xml:space="preserve"> (</w:t>
      </w:r>
      <w:r w:rsidR="009D1F84">
        <w:rPr>
          <w:rFonts w:eastAsia="Times New Roman"/>
          <w:noProof/>
          <w:position w:val="-10"/>
          <w:lang w:eastAsia="en-GB"/>
        </w:rPr>
        <w:object w:dxaOrig="285" w:dyaOrig="285" w14:anchorId="45F8D018">
          <v:shape id="_x0000_i1046" type="#_x0000_t75" alt="" style="width:15.9pt;height:15.9pt;mso-width-percent:0;mso-height-percent:0;mso-width-percent:0;mso-height-percent:0" o:ole="">
            <v:imagedata r:id="rId50" o:title=""/>
          </v:shape>
          <o:OLEObject Type="Embed" ProgID="Equation.3" ShapeID="_x0000_i1046" DrawAspect="Content" ObjectID="_1809876136" r:id="rId56"/>
        </w:object>
      </w:r>
      <w:r>
        <w:t xml:space="preserve">) </w:t>
      </w:r>
      <w:r>
        <w:rPr>
          <w:rFonts w:eastAsia="SimSun"/>
          <w:lang w:eastAsia="zh-CN"/>
        </w:rPr>
        <w:t xml:space="preserve">in the DCI </w:t>
      </w:r>
      <w:r>
        <w:rPr>
          <w:lang w:eastAsia="ja-JP"/>
        </w:rPr>
        <w:t xml:space="preserve">or </w:t>
      </w:r>
      <w:r>
        <w:rPr>
          <w:i/>
          <w:iCs/>
          <w:lang w:eastAsia="ja-JP"/>
        </w:rPr>
        <w:t>npusch-SubCarrierSetIndex</w:t>
      </w:r>
      <w:r>
        <w:rPr>
          <w:lang w:eastAsia="ja-JP"/>
        </w:rPr>
        <w:t xml:space="preserve"> in </w:t>
      </w:r>
      <w:r>
        <w:rPr>
          <w:i/>
          <w:iCs/>
          <w:lang w:eastAsia="ja-JP"/>
        </w:rPr>
        <w:t>PUR-Config-NB</w:t>
      </w:r>
      <w:r>
        <w:rPr>
          <w:lang w:eastAsia="ja-JP"/>
        </w:rPr>
        <w:t xml:space="preserve"> </w:t>
      </w:r>
      <w:r>
        <w:rPr>
          <w:lang w:eastAsia="zh-CN"/>
        </w:rPr>
        <w:t>for</w:t>
      </w:r>
      <w:r>
        <w:rPr>
          <w:lang w:eastAsia="ja-JP"/>
        </w:rPr>
        <w:t xml:space="preserve"> NPUSCH transmissions using preconfigured uplink resources</w:t>
      </w:r>
      <w:r>
        <w:rPr>
          <w:rFonts w:eastAsia="SimSun"/>
          <w:lang w:eastAsia="zh-CN"/>
        </w:rPr>
        <w:t xml:space="preserve"> determines the </w:t>
      </w:r>
      <w:r>
        <w:t>set of contiguously allocated subcarriers (</w:t>
      </w:r>
      <w:r w:rsidR="009D1F84">
        <w:rPr>
          <w:rFonts w:eastAsia="Times New Roman"/>
          <w:noProof/>
          <w:position w:val="-10"/>
          <w:lang w:eastAsia="en-GB"/>
        </w:rPr>
        <w:object w:dxaOrig="285" w:dyaOrig="285" w14:anchorId="7554004F">
          <v:shape id="_x0000_i1047" type="#_x0000_t75" alt="" style="width:15.9pt;height:15.9pt;mso-width-percent:0;mso-height-percent:0;mso-width-percent:0;mso-height-percent:0" o:ole="">
            <v:imagedata r:id="rId40" o:title=""/>
          </v:shape>
          <o:OLEObject Type="Embed" ProgID="Equation.3" ShapeID="_x0000_i1047" DrawAspect="Content" ObjectID="_1809876137" r:id="rId57"/>
        </w:object>
      </w:r>
      <w:r>
        <w:t xml:space="preserve">) according to </w:t>
      </w:r>
      <w:bookmarkStart w:id="172" w:name="OLE_LINK64"/>
      <w:r>
        <w:t>Table 16.5.1.1-1</w:t>
      </w:r>
      <w:bookmarkEnd w:id="172"/>
      <w:r>
        <w:t>.</w:t>
      </w:r>
    </w:p>
    <w:p w14:paraId="39E90A26" w14:textId="77777777" w:rsidR="00F476A9" w:rsidRDefault="00F476A9" w:rsidP="00F476A9">
      <w:pPr>
        <w:rPr>
          <w:lang w:val="en-US" w:eastAsia="zh-CN"/>
        </w:rPr>
      </w:pPr>
    </w:p>
    <w:p w14:paraId="3C3737FC" w14:textId="77777777" w:rsidR="00F476A9" w:rsidRDefault="00F476A9" w:rsidP="00F476A9">
      <w:pPr>
        <w:pStyle w:val="TH"/>
        <w:rPr>
          <w:lang w:val="en-US" w:eastAsia="en-GB"/>
        </w:rPr>
      </w:pPr>
      <w:r>
        <w:rPr>
          <w:lang w:val="en-US"/>
        </w:rPr>
        <w:t xml:space="preserve">Table 16.5.1.1-1: Allocated subcarriers for NPUSCH with </w:t>
      </w:r>
      <w:r w:rsidR="009D1F84">
        <w:rPr>
          <w:rFonts w:cs="Times New Roman"/>
          <w:noProof/>
          <w:position w:val="-10"/>
          <w:lang w:val="en-GB" w:eastAsia="en-GB"/>
        </w:rPr>
        <w:object w:dxaOrig="1005" w:dyaOrig="285" w14:anchorId="2BCF9BF9">
          <v:shape id="_x0000_i1048" type="#_x0000_t75" alt="" style="width:50.95pt;height:15.9pt;mso-width-percent:0;mso-height-percent:0;mso-width-percent:0;mso-height-percent:0" o:ole="">
            <v:imagedata r:id="rId54" o:title=""/>
          </v:shape>
          <o:OLEObject Type="Embed" ProgID="Equation.3" ShapeID="_x0000_i1048" DrawAspect="Content" ObjectID="_1809876138" r:id="rId58"/>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3096"/>
      </w:tblGrid>
      <w:tr w:rsidR="00F476A9" w14:paraId="410C43CE"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D6B92C5" w14:textId="77777777" w:rsidR="00F476A9" w:rsidRDefault="00F476A9">
            <w:pPr>
              <w:pStyle w:val="TAH"/>
              <w:rPr>
                <w:lang w:val="en-US" w:eastAsia="en-US"/>
              </w:rPr>
            </w:pPr>
            <w:r>
              <w:rPr>
                <w:rFonts w:eastAsia="SimSun"/>
                <w:lang w:eastAsia="zh-CN"/>
              </w:rPr>
              <w:t>S</w:t>
            </w:r>
            <w:r>
              <w:rPr>
                <w:lang w:eastAsia="zh-CN"/>
              </w:rPr>
              <w:t>ubcarrier indication field</w:t>
            </w:r>
            <w:r>
              <w:rPr>
                <w:rFonts w:eastAsia="SimSun"/>
                <w:lang w:eastAsia="zh-CN"/>
              </w:rPr>
              <w:t xml:space="preserve"> (</w:t>
            </w:r>
            <w:r w:rsidR="009D1F84">
              <w:rPr>
                <w:rFonts w:cs="Times New Roman"/>
                <w:noProof/>
                <w:position w:val="-10"/>
                <w:lang w:eastAsia="en-US"/>
              </w:rPr>
              <w:object w:dxaOrig="285" w:dyaOrig="285" w14:anchorId="569F5A0D">
                <v:shape id="_x0000_i1049" type="#_x0000_t75" alt="" style="width:15.9pt;height:15.9pt;mso-width-percent:0;mso-height-percent:0;mso-width-percent:0;mso-height-percent:0" o:ole="">
                  <v:imagedata r:id="rId50" o:title=""/>
                </v:shape>
                <o:OLEObject Type="Embed" ProgID="Equation.3" ShapeID="_x0000_i1049" DrawAspect="Content" ObjectID="_1809876139" r:id="rId59"/>
              </w:objec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2EA4957" w14:textId="77777777" w:rsidR="00F476A9" w:rsidRDefault="00F476A9">
            <w:pPr>
              <w:pStyle w:val="TAH"/>
              <w:rPr>
                <w:lang w:val="en-US" w:eastAsia="en-US"/>
              </w:rPr>
            </w:pPr>
            <w:r>
              <w:rPr>
                <w:lang w:eastAsia="en-US"/>
              </w:rPr>
              <w:t>Set of Allocated subcarriers (</w:t>
            </w:r>
            <w:r w:rsidR="009D1F84">
              <w:rPr>
                <w:rFonts w:cs="Times New Roman"/>
                <w:noProof/>
                <w:position w:val="-10"/>
                <w:lang w:eastAsia="en-US"/>
              </w:rPr>
              <w:object w:dxaOrig="285" w:dyaOrig="285" w14:anchorId="3A4E8036">
                <v:shape id="_x0000_i1050" type="#_x0000_t75" alt="" style="width:15.9pt;height:15.9pt;mso-width-percent:0;mso-height-percent:0;mso-width-percent:0;mso-height-percent:0" o:ole="">
                  <v:imagedata r:id="rId40" o:title=""/>
                </v:shape>
                <o:OLEObject Type="Embed" ProgID="Equation.3" ShapeID="_x0000_i1050" DrawAspect="Content" ObjectID="_1809876140" r:id="rId60"/>
              </w:object>
            </w:r>
            <w:r>
              <w:rPr>
                <w:lang w:eastAsia="en-US"/>
              </w:rPr>
              <w:t xml:space="preserve">) </w:t>
            </w:r>
          </w:p>
        </w:tc>
      </w:tr>
      <w:tr w:rsidR="00F476A9" w14:paraId="6E3522AC"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920E54" w14:textId="77777777" w:rsidR="00F476A9" w:rsidRDefault="00F476A9">
            <w:pPr>
              <w:pStyle w:val="TAC"/>
              <w:rPr>
                <w:lang w:val="de-DE" w:eastAsia="en-US"/>
              </w:rPr>
            </w:pPr>
            <w:r>
              <w:rPr>
                <w:lang w:val="de-DE" w:eastAsia="en-US"/>
              </w:rPr>
              <w:t>0 – 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C73DA" w14:textId="77777777" w:rsidR="00F476A9" w:rsidRDefault="009D1F84">
            <w:pPr>
              <w:pStyle w:val="TAC"/>
              <w:rPr>
                <w:i/>
                <w:lang w:val="de-DE" w:eastAsia="en-US"/>
              </w:rPr>
            </w:pPr>
            <w:r>
              <w:rPr>
                <w:rFonts w:cs="Times New Roman"/>
                <w:noProof/>
                <w:position w:val="-10"/>
                <w:lang w:eastAsia="en-US"/>
              </w:rPr>
              <w:object w:dxaOrig="285" w:dyaOrig="285" w14:anchorId="70996923">
                <v:shape id="_x0000_i1051" type="#_x0000_t75" alt="" style="width:15.9pt;height:15.9pt;mso-width-percent:0;mso-height-percent:0;mso-width-percent:0;mso-height-percent:0" o:ole="">
                  <v:imagedata r:id="rId50" o:title=""/>
                </v:shape>
                <o:OLEObject Type="Embed" ProgID="Equation.3" ShapeID="_x0000_i1051" DrawAspect="Content" ObjectID="_1809876141" r:id="rId61"/>
              </w:object>
            </w:r>
          </w:p>
        </w:tc>
      </w:tr>
      <w:tr w:rsidR="00F476A9" w14:paraId="1B828F98"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800E55" w14:textId="77777777" w:rsidR="00F476A9" w:rsidRDefault="00F476A9">
            <w:pPr>
              <w:pStyle w:val="TAC"/>
              <w:rPr>
                <w:lang w:val="de-DE" w:eastAsia="en-US"/>
              </w:rPr>
            </w:pPr>
            <w:r>
              <w:rPr>
                <w:lang w:val="de-DE" w:eastAsia="en-US"/>
              </w:rPr>
              <w:t>12-15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29171" w14:textId="77777777" w:rsidR="00F476A9" w:rsidRDefault="009D1F84">
            <w:pPr>
              <w:pStyle w:val="TAC"/>
              <w:rPr>
                <w:lang w:val="de-DE" w:eastAsia="en-US"/>
              </w:rPr>
            </w:pPr>
            <w:r>
              <w:rPr>
                <w:rFonts w:cs="Times New Roman"/>
                <w:noProof/>
                <w:position w:val="-10"/>
                <w:lang w:eastAsia="en-US"/>
              </w:rPr>
              <w:object w:dxaOrig="1605" w:dyaOrig="285" w14:anchorId="48635588">
                <v:shape id="_x0000_i1052" type="#_x0000_t75" alt="" style="width:81.8pt;height:15.9pt;mso-width-percent:0;mso-height-percent:0;mso-width-percent:0;mso-height-percent:0" o:ole="">
                  <v:imagedata r:id="rId62" o:title=""/>
                </v:shape>
                <o:OLEObject Type="Embed" ProgID="Equation.3" ShapeID="_x0000_i1052" DrawAspect="Content" ObjectID="_1809876142" r:id="rId63"/>
              </w:object>
            </w:r>
          </w:p>
        </w:tc>
      </w:tr>
      <w:tr w:rsidR="00F476A9" w14:paraId="11FF1E9B"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B7123" w14:textId="77777777" w:rsidR="00F476A9" w:rsidRDefault="00F476A9">
            <w:pPr>
              <w:pStyle w:val="TAC"/>
              <w:rPr>
                <w:lang w:val="de-DE" w:eastAsia="en-US"/>
              </w:rPr>
            </w:pPr>
            <w:r>
              <w:rPr>
                <w:lang w:val="de-DE" w:eastAsia="en-US"/>
              </w:rPr>
              <w:t>16-17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162" w14:textId="77777777" w:rsidR="00F476A9" w:rsidRDefault="009D1F84">
            <w:pPr>
              <w:pStyle w:val="TAC"/>
              <w:rPr>
                <w:lang w:val="de-DE" w:eastAsia="en-US"/>
              </w:rPr>
            </w:pPr>
            <w:r>
              <w:rPr>
                <w:rFonts w:cs="Times New Roman"/>
                <w:noProof/>
                <w:position w:val="-10"/>
                <w:lang w:eastAsia="en-US"/>
              </w:rPr>
              <w:object w:dxaOrig="2010" w:dyaOrig="285" w14:anchorId="25D518F3">
                <v:shape id="_x0000_i1053" type="#_x0000_t75" alt="" style="width:98.2pt;height:15.9pt;mso-width-percent:0;mso-height-percent:0;mso-width-percent:0;mso-height-percent:0" o:ole="">
                  <v:imagedata r:id="rId64" o:title=""/>
                </v:shape>
                <o:OLEObject Type="Embed" ProgID="Equation.3" ShapeID="_x0000_i1053" DrawAspect="Content" ObjectID="_1809876143" r:id="rId65"/>
              </w:object>
            </w:r>
          </w:p>
        </w:tc>
      </w:tr>
      <w:tr w:rsidR="00F476A9" w14:paraId="339B407E"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45D968" w14:textId="77777777" w:rsidR="00F476A9" w:rsidRDefault="00F476A9">
            <w:pPr>
              <w:pStyle w:val="TAC"/>
              <w:rPr>
                <w:lang w:val="de-DE" w:eastAsia="en-US"/>
              </w:rPr>
            </w:pPr>
            <w:r>
              <w:rPr>
                <w:lang w:val="de-DE" w:eastAsia="en-US"/>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22DFE" w14:textId="77777777" w:rsidR="00F476A9" w:rsidRDefault="009D1F84">
            <w:pPr>
              <w:pStyle w:val="TAC"/>
              <w:rPr>
                <w:lang w:val="de-DE" w:eastAsia="en-US"/>
              </w:rPr>
            </w:pPr>
            <w:r>
              <w:rPr>
                <w:rFonts w:cs="Times New Roman"/>
                <w:noProof/>
                <w:position w:val="-10"/>
                <w:lang w:eastAsia="en-US"/>
              </w:rPr>
              <w:object w:dxaOrig="2010" w:dyaOrig="285" w14:anchorId="7B2AF43F">
                <v:shape id="_x0000_i1054" type="#_x0000_t75" alt="" style="width:98.2pt;height:15.9pt;mso-width-percent:0;mso-height-percent:0;mso-width-percent:0;mso-height-percent:0" o:ole="">
                  <v:imagedata r:id="rId66" o:title=""/>
                </v:shape>
                <o:OLEObject Type="Embed" ProgID="Equation.3" ShapeID="_x0000_i1054" DrawAspect="Content" ObjectID="_1809876144" r:id="rId67"/>
              </w:object>
            </w:r>
          </w:p>
        </w:tc>
      </w:tr>
      <w:tr w:rsidR="00F476A9" w14:paraId="1C8D3881"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5FCBC" w14:textId="77777777" w:rsidR="00F476A9" w:rsidRDefault="00F476A9">
            <w:pPr>
              <w:pStyle w:val="TAC"/>
              <w:rPr>
                <w:lang w:val="de-DE" w:eastAsia="en-US"/>
              </w:rPr>
            </w:pPr>
            <w:r>
              <w:rPr>
                <w:lang w:val="de-DE" w:eastAsia="en-US"/>
              </w:rPr>
              <w:t>19-63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DA5C5" w14:textId="77777777" w:rsidR="00F476A9" w:rsidRDefault="00F476A9">
            <w:pPr>
              <w:pStyle w:val="TAC"/>
              <w:rPr>
                <w:lang w:val="de-DE" w:eastAsia="en-US"/>
              </w:rPr>
            </w:pPr>
            <w:r>
              <w:rPr>
                <w:lang w:eastAsia="en-US"/>
              </w:rPr>
              <w:t>Reserved</w:t>
            </w:r>
          </w:p>
        </w:tc>
      </w:tr>
    </w:tbl>
    <w:p w14:paraId="70BD80B5" w14:textId="77777777" w:rsidR="00F476A9" w:rsidRDefault="00F476A9" w:rsidP="00F476A9">
      <w:pPr>
        <w:rPr>
          <w:lang w:val="en-US" w:eastAsia="zh-CN"/>
        </w:rPr>
      </w:pPr>
    </w:p>
    <w:p w14:paraId="5C6D33E8" w14:textId="77777777" w:rsidR="00F476A9" w:rsidRDefault="00F476A9" w:rsidP="0068029D">
      <w:pPr>
        <w:pStyle w:val="Header"/>
        <w:tabs>
          <w:tab w:val="clear" w:pos="4153"/>
          <w:tab w:val="left" w:pos="1440"/>
          <w:tab w:val="left" w:pos="2160"/>
        </w:tabs>
        <w:rPr>
          <w:lang w:val="en-US"/>
        </w:rPr>
      </w:pPr>
    </w:p>
    <w:p w14:paraId="5F0B39DE" w14:textId="77777777" w:rsidR="00F476A9" w:rsidRDefault="00F476A9" w:rsidP="00F476A9">
      <w:pPr>
        <w:pStyle w:val="TH"/>
        <w:rPr>
          <w:lang w:eastAsia="en-GB"/>
        </w:rPr>
      </w:pPr>
      <w:r>
        <w:t xml:space="preserve">Table 16.5.1.1-2: </w:t>
      </w:r>
      <w:r>
        <w:rPr>
          <w:rFonts w:eastAsia="SimSun"/>
          <w:lang w:eastAsia="zh-CN"/>
        </w:rPr>
        <w:t xml:space="preserve">Number of resource units </w:t>
      </w:r>
      <w:r>
        <w:t>(</w:t>
      </w:r>
      <w:r w:rsidR="009D1F84">
        <w:rPr>
          <w:rFonts w:cs="Times New Roman"/>
          <w:noProof/>
          <w:position w:val="-10"/>
          <w:lang w:val="en-GB" w:eastAsia="en-GB"/>
        </w:rPr>
        <w:object w:dxaOrig="435" w:dyaOrig="285" w14:anchorId="7E0FBFBC">
          <v:shape id="_x0000_i1055" type="#_x0000_t75" alt="" style="width:21.05pt;height:15.9pt;mso-width-percent:0;mso-height-percent:0;mso-width-percent:0;mso-height-percent:0" o:ole="">
            <v:imagedata r:id="rId42" o:title=""/>
          </v:shape>
          <o:OLEObject Type="Embed" ProgID="Equation.3" ShapeID="_x0000_i1055" DrawAspect="Content" ObjectID="_1809876145" r:id="rId68"/>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F476A9" w14:paraId="52B47464" w14:textId="77777777" w:rsidTr="00F476A9">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CB7EC97" w14:textId="77777777" w:rsidR="00F476A9" w:rsidRDefault="009D1F84">
            <w:pPr>
              <w:keepNext/>
              <w:keepLines/>
              <w:jc w:val="center"/>
              <w:rPr>
                <w:b/>
              </w:rPr>
            </w:pPr>
            <w:r>
              <w:rPr>
                <w:rFonts w:eastAsia="Times New Roman"/>
                <w:noProof/>
                <w:position w:val="-10"/>
                <w:lang w:eastAsia="en-GB"/>
              </w:rPr>
              <w:object w:dxaOrig="435" w:dyaOrig="285" w14:anchorId="3D3B9C9D">
                <v:shape id="_x0000_i1056" type="#_x0000_t75" alt="" style="width:21.05pt;height:15.9pt;mso-width-percent:0;mso-height-percent:0;mso-width-percent:0;mso-height-percent:0" o:ole="">
                  <v:imagedata r:id="rId69" o:title=""/>
                </v:shape>
                <o:OLEObject Type="Embed" ProgID="Equation.3" ShapeID="_x0000_i1056" DrawAspect="Content" ObjectID="_1809876146" r:id="rId7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6FC28C2" w14:textId="77777777" w:rsidR="00F476A9" w:rsidRDefault="009D1F84">
            <w:pPr>
              <w:keepNext/>
              <w:keepLines/>
              <w:jc w:val="center"/>
              <w:rPr>
                <w:rFonts w:ascii="Arial" w:eastAsia="MS Mincho" w:hAnsi="Arial"/>
                <w:b/>
                <w:i/>
                <w:iCs/>
                <w:sz w:val="18"/>
                <w:lang w:val="en-US" w:eastAsia="ja-JP"/>
              </w:rPr>
            </w:pPr>
            <w:r>
              <w:rPr>
                <w:rFonts w:eastAsia="Times New Roman"/>
                <w:noProof/>
                <w:position w:val="-10"/>
                <w:lang w:eastAsia="en-GB"/>
              </w:rPr>
              <w:object w:dxaOrig="435" w:dyaOrig="285" w14:anchorId="32F3FCB1">
                <v:shape id="_x0000_i1057" type="#_x0000_t75" alt="" style="width:21.05pt;height:15.9pt;mso-width-percent:0;mso-height-percent:0;mso-width-percent:0;mso-height-percent:0" o:ole="">
                  <v:imagedata r:id="rId42" o:title=""/>
                </v:shape>
                <o:OLEObject Type="Embed" ProgID="Equation.3" ShapeID="_x0000_i1057" DrawAspect="Content" ObjectID="_1809876147" r:id="rId71"/>
              </w:object>
            </w:r>
          </w:p>
        </w:tc>
      </w:tr>
      <w:tr w:rsidR="00F476A9" w14:paraId="1CA2198A"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FE1F8F7"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B19175D"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w:t>
            </w:r>
          </w:p>
        </w:tc>
      </w:tr>
      <w:tr w:rsidR="00F476A9" w14:paraId="59B694B7"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1BA72F1" w14:textId="77777777" w:rsidR="00F476A9" w:rsidRDefault="00F476A9">
            <w:pPr>
              <w:keepNext/>
              <w:keepLines/>
              <w:jc w:val="center"/>
              <w:rPr>
                <w:rFonts w:ascii="Arial" w:eastAsia="Times New Roman" w:hAnsi="Arial"/>
                <w:sz w:val="18"/>
                <w:lang w:eastAsia="en-GB"/>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8D836AE"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r>
      <w:tr w:rsidR="00F476A9" w14:paraId="148B8504"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C7412B6"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BFEAEFB" w14:textId="77777777" w:rsidR="00F476A9" w:rsidRDefault="00F476A9">
            <w:pPr>
              <w:keepNext/>
              <w:keepLines/>
              <w:jc w:val="center"/>
              <w:rPr>
                <w:rFonts w:ascii="Arial" w:hAnsi="Arial"/>
                <w:sz w:val="18"/>
              </w:rPr>
            </w:pPr>
            <w:r>
              <w:rPr>
                <w:rFonts w:ascii="Arial" w:eastAsia="MS Mincho" w:hAnsi="Arial"/>
                <w:iCs/>
                <w:sz w:val="18"/>
                <w:lang w:val="en-US" w:eastAsia="ja-JP"/>
              </w:rPr>
              <w:t>3</w:t>
            </w:r>
          </w:p>
        </w:tc>
      </w:tr>
      <w:tr w:rsidR="00F476A9" w14:paraId="5ED70070"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77A95E9" w14:textId="77777777" w:rsidR="00F476A9" w:rsidRDefault="00F476A9">
            <w:pPr>
              <w:keepNext/>
              <w:keepLines/>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4D5F2F8"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r>
      <w:tr w:rsidR="00F476A9" w14:paraId="18E0FB5B"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938BB8D"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07FFB86" w14:textId="77777777" w:rsidR="00F476A9" w:rsidRDefault="00F476A9">
            <w:pPr>
              <w:keepNext/>
              <w:keepLines/>
              <w:jc w:val="center"/>
              <w:rPr>
                <w:rFonts w:ascii="Arial" w:hAnsi="Arial"/>
                <w:sz w:val="18"/>
              </w:rPr>
            </w:pPr>
            <w:r>
              <w:rPr>
                <w:rFonts w:ascii="Arial" w:eastAsia="MS Mincho" w:hAnsi="Arial"/>
                <w:iCs/>
                <w:sz w:val="18"/>
                <w:lang w:val="en-US" w:eastAsia="ja-JP"/>
              </w:rPr>
              <w:t>5</w:t>
            </w:r>
          </w:p>
        </w:tc>
      </w:tr>
      <w:tr w:rsidR="00F476A9" w14:paraId="6252DABC"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A1783F7" w14:textId="77777777" w:rsidR="00F476A9" w:rsidRDefault="00F476A9">
            <w:pPr>
              <w:keepNext/>
              <w:keepLines/>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32E4D28" w14:textId="77777777" w:rsidR="00F476A9" w:rsidRDefault="00F476A9">
            <w:pPr>
              <w:keepNext/>
              <w:keepLines/>
              <w:jc w:val="center"/>
              <w:rPr>
                <w:rFonts w:ascii="Arial" w:hAnsi="Arial"/>
                <w:sz w:val="18"/>
              </w:rPr>
            </w:pPr>
            <w:r>
              <w:rPr>
                <w:rFonts w:ascii="Arial" w:eastAsia="MS Mincho" w:hAnsi="Arial"/>
                <w:iCs/>
                <w:sz w:val="18"/>
                <w:lang w:val="en-US" w:eastAsia="ja-JP"/>
              </w:rPr>
              <w:t>6</w:t>
            </w:r>
          </w:p>
        </w:tc>
      </w:tr>
      <w:tr w:rsidR="00F476A9" w14:paraId="16EDB3CE"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F9E4B05" w14:textId="77777777" w:rsidR="00F476A9" w:rsidRDefault="00F476A9">
            <w:pPr>
              <w:keepNext/>
              <w:keepLines/>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6B0C7CD" w14:textId="77777777" w:rsidR="00F476A9" w:rsidRDefault="00F476A9">
            <w:pPr>
              <w:keepNext/>
              <w:keepLines/>
              <w:jc w:val="center"/>
              <w:rPr>
                <w:rFonts w:ascii="Arial" w:hAnsi="Arial"/>
                <w:sz w:val="18"/>
              </w:rPr>
            </w:pPr>
            <w:r>
              <w:rPr>
                <w:rFonts w:ascii="Arial" w:eastAsia="MS Mincho" w:hAnsi="Arial"/>
                <w:iCs/>
                <w:sz w:val="18"/>
                <w:lang w:val="en-US" w:eastAsia="ja-JP"/>
              </w:rPr>
              <w:t>8</w:t>
            </w:r>
          </w:p>
        </w:tc>
      </w:tr>
      <w:tr w:rsidR="00F476A9" w14:paraId="23837DD5"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8179F62"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D4A3941"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10</w:t>
            </w:r>
          </w:p>
        </w:tc>
      </w:tr>
    </w:tbl>
    <w:p w14:paraId="067F1ABE" w14:textId="77777777" w:rsidR="00F476A9" w:rsidRDefault="00F476A9" w:rsidP="00F476A9">
      <w:pPr>
        <w:spacing w:after="120"/>
        <w:rPr>
          <w:rFonts w:eastAsia="Times New Roman"/>
          <w:lang w:eastAsia="en-GB"/>
        </w:rPr>
      </w:pPr>
    </w:p>
    <w:p w14:paraId="55318DA4" w14:textId="77777777" w:rsidR="00F476A9" w:rsidRDefault="00F476A9" w:rsidP="00F476A9">
      <w:pPr>
        <w:pStyle w:val="TH"/>
      </w:pPr>
      <w:r>
        <w:lastRenderedPageBreak/>
        <w:t xml:space="preserve">Table 16.5.1.1-3: </w:t>
      </w:r>
      <w:r>
        <w:rPr>
          <w:rFonts w:eastAsia="SimSun"/>
          <w:lang w:eastAsia="zh-CN"/>
        </w:rPr>
        <w:t xml:space="preserve">Number of </w:t>
      </w:r>
      <w:r>
        <w:t>repetitions (</w:t>
      </w:r>
      <w:r w:rsidR="009D1F84">
        <w:rPr>
          <w:rFonts w:cs="Times New Roman"/>
          <w:noProof/>
          <w:position w:val="-14"/>
          <w:lang w:val="en-GB" w:eastAsia="en-GB"/>
        </w:rPr>
        <w:object w:dxaOrig="435" w:dyaOrig="435" w14:anchorId="5531DAFB">
          <v:shape id="_x0000_i1058" type="#_x0000_t75" alt="" style="width:21.05pt;height:21.05pt;mso-width-percent:0;mso-height-percent:0;mso-width-percent:0;mso-height-percent:0" o:ole="">
            <v:imagedata r:id="rId44" o:title=""/>
          </v:shape>
          <o:OLEObject Type="Embed" ProgID="Equation.3" ShapeID="_x0000_i1058" DrawAspect="Content" ObjectID="_1809876148" r:id="rId72"/>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F476A9" w14:paraId="0166D67B" w14:textId="77777777" w:rsidTr="00F476A9">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913A345" w14:textId="77777777" w:rsidR="00F476A9" w:rsidRDefault="009D1F84">
            <w:pPr>
              <w:keepNext/>
              <w:keepLines/>
              <w:jc w:val="center"/>
              <w:rPr>
                <w:b/>
              </w:rPr>
            </w:pPr>
            <w:r>
              <w:rPr>
                <w:rFonts w:eastAsia="Times New Roman"/>
                <w:noProof/>
                <w:position w:val="-14"/>
                <w:lang w:eastAsia="en-GB"/>
              </w:rPr>
              <w:object w:dxaOrig="435" w:dyaOrig="435" w14:anchorId="74AAB05D">
                <v:shape id="_x0000_i1059" type="#_x0000_t75" alt="" style="width:21.05pt;height:21.05pt;mso-width-percent:0;mso-height-percent:0;mso-width-percent:0;mso-height-percent:0" o:ole="">
                  <v:imagedata r:id="rId73" o:title=""/>
                </v:shape>
                <o:OLEObject Type="Embed" ProgID="Equation.3" ShapeID="_x0000_i1059" DrawAspect="Content" ObjectID="_1809876149" r:id="rId7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16B6DFA" w14:textId="77777777" w:rsidR="00F476A9" w:rsidRDefault="009D1F84">
            <w:pPr>
              <w:keepNext/>
              <w:keepLines/>
              <w:jc w:val="center"/>
              <w:rPr>
                <w:rFonts w:ascii="Arial" w:eastAsia="MS Mincho" w:hAnsi="Arial"/>
                <w:b/>
                <w:i/>
                <w:iCs/>
                <w:sz w:val="18"/>
                <w:lang w:val="en-US" w:eastAsia="ja-JP"/>
              </w:rPr>
            </w:pPr>
            <w:r>
              <w:rPr>
                <w:rFonts w:eastAsia="Times New Roman"/>
                <w:noProof/>
                <w:position w:val="-14"/>
                <w:lang w:eastAsia="en-GB"/>
              </w:rPr>
              <w:object w:dxaOrig="435" w:dyaOrig="435" w14:anchorId="533CD02D">
                <v:shape id="_x0000_i1060" type="#_x0000_t75" alt="" style="width:21.05pt;height:21.05pt;mso-width-percent:0;mso-height-percent:0;mso-width-percent:0;mso-height-percent:0" o:ole="">
                  <v:imagedata r:id="rId44" o:title=""/>
                </v:shape>
                <o:OLEObject Type="Embed" ProgID="Equation.3" ShapeID="_x0000_i1060" DrawAspect="Content" ObjectID="_1809876150" r:id="rId75"/>
              </w:object>
            </w:r>
          </w:p>
        </w:tc>
      </w:tr>
      <w:tr w:rsidR="00F476A9" w14:paraId="79B6AB74"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13EEB2C"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5D0E38E"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w:t>
            </w:r>
          </w:p>
        </w:tc>
      </w:tr>
      <w:tr w:rsidR="00F476A9" w14:paraId="6161F14E"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FDC7E6B" w14:textId="77777777" w:rsidR="00F476A9" w:rsidRDefault="00F476A9">
            <w:pPr>
              <w:keepNext/>
              <w:keepLines/>
              <w:jc w:val="center"/>
              <w:rPr>
                <w:rFonts w:ascii="Arial" w:eastAsia="Times New Roman" w:hAnsi="Arial"/>
                <w:sz w:val="18"/>
                <w:lang w:eastAsia="en-GB"/>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8EAC3AE"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r>
      <w:tr w:rsidR="00F476A9" w14:paraId="074ADC38"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5732A5C"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E2CC9EA"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r>
      <w:tr w:rsidR="00F476A9" w14:paraId="01C65DB8"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DEF0B63" w14:textId="77777777" w:rsidR="00F476A9" w:rsidRDefault="00F476A9">
            <w:pPr>
              <w:keepNext/>
              <w:keepLines/>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694B3E6" w14:textId="77777777" w:rsidR="00F476A9" w:rsidRDefault="00F476A9">
            <w:pPr>
              <w:keepNext/>
              <w:keepLines/>
              <w:jc w:val="center"/>
              <w:rPr>
                <w:rFonts w:ascii="Arial" w:hAnsi="Arial"/>
                <w:sz w:val="18"/>
              </w:rPr>
            </w:pPr>
            <w:r>
              <w:rPr>
                <w:rFonts w:ascii="Arial" w:eastAsia="MS Mincho" w:hAnsi="Arial"/>
                <w:iCs/>
                <w:sz w:val="18"/>
                <w:lang w:val="en-US" w:eastAsia="ja-JP"/>
              </w:rPr>
              <w:t>8</w:t>
            </w:r>
          </w:p>
        </w:tc>
      </w:tr>
      <w:tr w:rsidR="00F476A9" w14:paraId="558532F9"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206032F"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BB4E36A" w14:textId="77777777" w:rsidR="00F476A9" w:rsidRDefault="00F476A9">
            <w:pPr>
              <w:keepNext/>
              <w:keepLines/>
              <w:jc w:val="center"/>
              <w:rPr>
                <w:rFonts w:ascii="Arial" w:hAnsi="Arial"/>
                <w:sz w:val="18"/>
              </w:rPr>
            </w:pPr>
            <w:r>
              <w:rPr>
                <w:rFonts w:ascii="Arial" w:eastAsia="MS Mincho" w:hAnsi="Arial"/>
                <w:iCs/>
                <w:sz w:val="18"/>
                <w:lang w:val="en-US" w:eastAsia="ja-JP"/>
              </w:rPr>
              <w:t>16</w:t>
            </w:r>
          </w:p>
        </w:tc>
      </w:tr>
      <w:tr w:rsidR="00F476A9" w14:paraId="7FC23352"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2014FA6" w14:textId="77777777" w:rsidR="00F476A9" w:rsidRDefault="00F476A9">
            <w:pPr>
              <w:keepNext/>
              <w:keepLines/>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759814D" w14:textId="77777777" w:rsidR="00F476A9" w:rsidRDefault="00F476A9">
            <w:pPr>
              <w:keepNext/>
              <w:keepLines/>
              <w:jc w:val="center"/>
              <w:rPr>
                <w:rFonts w:ascii="Arial" w:hAnsi="Arial"/>
                <w:sz w:val="18"/>
              </w:rPr>
            </w:pPr>
            <w:r>
              <w:rPr>
                <w:rFonts w:ascii="Arial" w:eastAsia="MS Mincho" w:hAnsi="Arial"/>
                <w:iCs/>
                <w:sz w:val="18"/>
                <w:lang w:val="en-US" w:eastAsia="ja-JP"/>
              </w:rPr>
              <w:t>32</w:t>
            </w:r>
          </w:p>
        </w:tc>
      </w:tr>
      <w:tr w:rsidR="00F476A9" w14:paraId="71685AE7"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837D483" w14:textId="77777777" w:rsidR="00F476A9" w:rsidRDefault="00F476A9">
            <w:pPr>
              <w:keepNext/>
              <w:keepLines/>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0E08C04" w14:textId="77777777" w:rsidR="00F476A9" w:rsidRDefault="00F476A9">
            <w:pPr>
              <w:keepNext/>
              <w:keepLines/>
              <w:jc w:val="center"/>
              <w:rPr>
                <w:rFonts w:ascii="Arial" w:hAnsi="Arial"/>
                <w:sz w:val="18"/>
              </w:rPr>
            </w:pPr>
            <w:r>
              <w:rPr>
                <w:rFonts w:ascii="Arial" w:eastAsia="MS Mincho" w:hAnsi="Arial"/>
                <w:iCs/>
                <w:sz w:val="18"/>
                <w:lang w:val="en-US" w:eastAsia="ja-JP"/>
              </w:rPr>
              <w:t>64</w:t>
            </w:r>
          </w:p>
        </w:tc>
      </w:tr>
      <w:tr w:rsidR="00F476A9" w14:paraId="45BEA325"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B744E06"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7E20AA1"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128</w:t>
            </w:r>
          </w:p>
        </w:tc>
      </w:tr>
    </w:tbl>
    <w:p w14:paraId="6BD5010B" w14:textId="77777777" w:rsidR="00F476A9" w:rsidRDefault="00F476A9" w:rsidP="0068029D">
      <w:pPr>
        <w:pStyle w:val="Header"/>
        <w:tabs>
          <w:tab w:val="clear" w:pos="4153"/>
          <w:tab w:val="left" w:pos="1440"/>
          <w:tab w:val="left" w:pos="2160"/>
        </w:tabs>
        <w:rPr>
          <w:lang w:val="en-US"/>
        </w:rPr>
      </w:pPr>
    </w:p>
    <w:p w14:paraId="4D608377" w14:textId="77777777" w:rsidR="00F476A9" w:rsidRPr="00500CF2" w:rsidRDefault="00F476A9" w:rsidP="0068029D">
      <w:pPr>
        <w:pStyle w:val="Header"/>
        <w:tabs>
          <w:tab w:val="clear" w:pos="4153"/>
          <w:tab w:val="left" w:pos="1440"/>
          <w:tab w:val="left" w:pos="2160"/>
        </w:tabs>
        <w:rPr>
          <w:lang w:val="en-US"/>
        </w:rPr>
      </w:pPr>
    </w:p>
    <w:p w14:paraId="5643F238" w14:textId="02CDDB71" w:rsidR="004F5E63" w:rsidRPr="00500CF2" w:rsidRDefault="00C25B1C" w:rsidP="00500CF2">
      <w:pPr>
        <w:pStyle w:val="Heading1"/>
        <w:rPr>
          <w:rFonts w:ascii="Times New Roman" w:hAnsi="Times New Roman"/>
        </w:rPr>
      </w:pPr>
      <w:r>
        <w:rPr>
          <w:rFonts w:ascii="Times New Roman" w:hAnsi="Times New Roman"/>
        </w:rPr>
        <w:t>13</w:t>
      </w:r>
      <w:r w:rsidR="004F5E63" w:rsidRPr="00500CF2">
        <w:rPr>
          <w:rFonts w:ascii="Times New Roman" w:hAnsi="Times New Roman"/>
        </w:rPr>
        <w:t xml:space="preserve">. </w:t>
      </w:r>
      <w:r w:rsidR="00500CF2" w:rsidRPr="00500CF2">
        <w:rPr>
          <w:rFonts w:ascii="Times New Roman" w:hAnsi="Times New Roman"/>
        </w:rPr>
        <w:t>References</w:t>
      </w:r>
    </w:p>
    <w:p w14:paraId="62B6C04D" w14:textId="61EF1063" w:rsidR="00500CF2" w:rsidRPr="00500CF2" w:rsidRDefault="00500CF2">
      <w:pPr>
        <w:pStyle w:val="ListParagraph"/>
        <w:numPr>
          <w:ilvl w:val="0"/>
          <w:numId w:val="7"/>
        </w:numPr>
        <w:adjustRightInd w:val="0"/>
        <w:snapToGrid w:val="0"/>
        <w:spacing w:beforeLines="50" w:before="120" w:afterLines="50" w:after="120"/>
        <w:contextualSpacing w:val="0"/>
        <w:rPr>
          <w:lang w:eastAsia="zh-CN"/>
        </w:rPr>
      </w:pPr>
      <w:bookmarkStart w:id="173" w:name="_Ref197507621"/>
      <w:bookmarkStart w:id="174" w:name="_Ref23496549"/>
      <w:bookmarkStart w:id="175" w:name="_Ref78875676"/>
      <w:bookmarkStart w:id="176" w:name="_Ref71203205"/>
      <w:bookmarkStart w:id="177" w:name="_Ref505867252"/>
      <w:bookmarkStart w:id="178" w:name="_Ref505807368"/>
      <w:bookmarkStart w:id="179" w:name="_Ref83712416"/>
      <w:bookmarkStart w:id="180" w:name="_Ref521313643"/>
      <w:bookmarkStart w:id="181" w:name="_Ref30757894"/>
      <w:bookmarkStart w:id="182" w:name="_Ref86784880"/>
      <w:bookmarkStart w:id="183" w:name="_Ref533782101"/>
      <w:bookmarkStart w:id="184" w:name="_Ref521162878"/>
      <w:bookmarkStart w:id="185" w:name="_Ref60817485"/>
      <w:bookmarkStart w:id="186" w:name="_Ref53491160"/>
      <w:bookmarkStart w:id="187" w:name="_Ref53511278"/>
      <w:r w:rsidRPr="00500CF2">
        <w:t xml:space="preserve">R2-2503185, Reply LS on soft satellite switch with re-sync, 3GPP TSG RAN WG1 #120bis, </w:t>
      </w:r>
      <w:bookmarkStart w:id="188" w:name="OLE_LINK125"/>
      <w:r w:rsidRPr="00500CF2">
        <w:t>Wuhan, China, 07th – 11th April 2025</w:t>
      </w:r>
      <w:bookmarkEnd w:id="173"/>
    </w:p>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6DDDF2C0" w14:textId="4C4C5AA4" w:rsidR="000970DB" w:rsidRPr="00500CF2" w:rsidRDefault="000970DB" w:rsidP="0091270F">
      <w:pPr>
        <w:pStyle w:val="ListParagraph"/>
        <w:numPr>
          <w:ilvl w:val="0"/>
          <w:numId w:val="7"/>
        </w:numPr>
        <w:adjustRightInd w:val="0"/>
        <w:snapToGrid w:val="0"/>
        <w:spacing w:beforeLines="50" w:before="120" w:afterLines="50" w:after="120"/>
        <w:rPr>
          <w:lang w:eastAsia="zh-CN"/>
        </w:rPr>
      </w:pPr>
      <w:r>
        <w:t xml:space="preserve">R2-2502773, Moderator (MediaTek), </w:t>
      </w:r>
      <w:r w:rsidRPr="000970DB">
        <w:t>Report of [Post129][307][R19 IoT NTN] CB-msg3/CB-msg4</w:t>
      </w:r>
      <w:r>
        <w:t>, RAN2#129bis, Wuhan, China, 07th – 11th April 2025</w:t>
      </w:r>
    </w:p>
    <w:p w14:paraId="2465858F" w14:textId="289D86FC" w:rsidR="001D731A" w:rsidRPr="00500CF2" w:rsidRDefault="001D731A" w:rsidP="00EC52A7">
      <w:pPr>
        <w:spacing w:after="120"/>
        <w:ind w:left="1985" w:hanging="1985"/>
        <w:rPr>
          <w:bCs/>
        </w:rPr>
      </w:pPr>
    </w:p>
    <w:sectPr w:rsidR="001D731A" w:rsidRPr="00500CF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BA360" w14:textId="77777777" w:rsidR="00660A18" w:rsidRDefault="00660A18">
      <w:r>
        <w:separator/>
      </w:r>
    </w:p>
  </w:endnote>
  <w:endnote w:type="continuationSeparator" w:id="0">
    <w:p w14:paraId="43E39453" w14:textId="77777777" w:rsidR="00660A18" w:rsidRDefault="00660A18">
      <w:r>
        <w:continuationSeparator/>
      </w:r>
    </w:p>
  </w:endnote>
  <w:endnote w:type="continuationNotice" w:id="1">
    <w:p w14:paraId="715124C5" w14:textId="77777777" w:rsidR="00660A18" w:rsidRDefault="00660A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25701" w14:textId="77777777" w:rsidR="00660A18" w:rsidRDefault="00660A18">
      <w:r>
        <w:separator/>
      </w:r>
    </w:p>
  </w:footnote>
  <w:footnote w:type="continuationSeparator" w:id="0">
    <w:p w14:paraId="7C49409F" w14:textId="77777777" w:rsidR="00660A18" w:rsidRDefault="00660A18">
      <w:r>
        <w:continuationSeparator/>
      </w:r>
    </w:p>
  </w:footnote>
  <w:footnote w:type="continuationNotice" w:id="1">
    <w:p w14:paraId="5A8AA6C0" w14:textId="77777777" w:rsidR="00660A18" w:rsidRDefault="00660A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4220"/>
    <w:multiLevelType w:val="hybridMultilevel"/>
    <w:tmpl w:val="084EFB64"/>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732328"/>
    <w:multiLevelType w:val="hybridMultilevel"/>
    <w:tmpl w:val="C2F26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07E8D"/>
    <w:multiLevelType w:val="hybridMultilevel"/>
    <w:tmpl w:val="75E09F62"/>
    <w:lvl w:ilvl="0" w:tplc="6E9A9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320CD"/>
    <w:multiLevelType w:val="hybridMultilevel"/>
    <w:tmpl w:val="435A58B2"/>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7460A6"/>
    <w:multiLevelType w:val="hybridMultilevel"/>
    <w:tmpl w:val="2A625D0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2742B4"/>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1E6E1199"/>
    <w:multiLevelType w:val="hybridMultilevel"/>
    <w:tmpl w:val="8E8E731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1D935F2"/>
    <w:multiLevelType w:val="hybridMultilevel"/>
    <w:tmpl w:val="976820E0"/>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0209C5"/>
    <w:multiLevelType w:val="hybridMultilevel"/>
    <w:tmpl w:val="AA32F1F6"/>
    <w:lvl w:ilvl="0" w:tplc="08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F00D72"/>
    <w:multiLevelType w:val="hybridMultilevel"/>
    <w:tmpl w:val="E5D2429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5344B"/>
    <w:multiLevelType w:val="hybridMultilevel"/>
    <w:tmpl w:val="F0F6D26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1008"/>
        </w:tabs>
        <w:ind w:left="1008" w:hanging="288"/>
      </w:pPr>
      <w:rPr>
        <w:rFonts w:ascii="Arial" w:hAnsi="Arial" w:cs="Times New Roman" w:hint="default"/>
      </w:rPr>
    </w:lvl>
    <w:lvl w:ilvl="1" w:tplc="04090019">
      <w:start w:val="1"/>
      <w:numFmt w:val="bullet"/>
      <w:lvlText w:val="o"/>
      <w:lvlJc w:val="left"/>
      <w:pPr>
        <w:tabs>
          <w:tab w:val="num" w:pos="1872"/>
        </w:tabs>
        <w:ind w:left="1872" w:hanging="360"/>
      </w:pPr>
      <w:rPr>
        <w:rFonts w:ascii="Courier New" w:hAnsi="Courier New" w:cs="Courier New" w:hint="default"/>
      </w:rPr>
    </w:lvl>
    <w:lvl w:ilvl="2" w:tplc="0409001B">
      <w:start w:val="1"/>
      <w:numFmt w:val="bullet"/>
      <w:lvlText w:val=""/>
      <w:lvlJc w:val="left"/>
      <w:pPr>
        <w:tabs>
          <w:tab w:val="num" w:pos="2592"/>
        </w:tabs>
        <w:ind w:left="2592" w:hanging="360"/>
      </w:pPr>
      <w:rPr>
        <w:rFonts w:ascii="Wingdings" w:hAnsi="Wingdings" w:hint="default"/>
      </w:rPr>
    </w:lvl>
    <w:lvl w:ilvl="3" w:tplc="0409000F">
      <w:start w:val="1"/>
      <w:numFmt w:val="bullet"/>
      <w:lvlText w:val=""/>
      <w:lvlJc w:val="left"/>
      <w:pPr>
        <w:tabs>
          <w:tab w:val="num" w:pos="3312"/>
        </w:tabs>
        <w:ind w:left="3312" w:hanging="360"/>
      </w:pPr>
      <w:rPr>
        <w:rFonts w:ascii="Symbol" w:hAnsi="Symbol" w:hint="default"/>
      </w:rPr>
    </w:lvl>
    <w:lvl w:ilvl="4" w:tplc="04090019">
      <w:start w:val="1"/>
      <w:numFmt w:val="bullet"/>
      <w:lvlText w:val="o"/>
      <w:lvlJc w:val="left"/>
      <w:pPr>
        <w:tabs>
          <w:tab w:val="num" w:pos="4032"/>
        </w:tabs>
        <w:ind w:left="4032" w:hanging="360"/>
      </w:pPr>
      <w:rPr>
        <w:rFonts w:ascii="Courier New" w:hAnsi="Courier New" w:cs="Courier New" w:hint="default"/>
      </w:rPr>
    </w:lvl>
    <w:lvl w:ilvl="5" w:tplc="0409001B">
      <w:start w:val="1"/>
      <w:numFmt w:val="bullet"/>
      <w:lvlText w:val=""/>
      <w:lvlJc w:val="left"/>
      <w:pPr>
        <w:tabs>
          <w:tab w:val="num" w:pos="4752"/>
        </w:tabs>
        <w:ind w:left="4752" w:hanging="360"/>
      </w:pPr>
      <w:rPr>
        <w:rFonts w:ascii="Wingdings" w:hAnsi="Wingdings" w:hint="default"/>
      </w:rPr>
    </w:lvl>
    <w:lvl w:ilvl="6" w:tplc="0409000F">
      <w:start w:val="1"/>
      <w:numFmt w:val="bullet"/>
      <w:lvlText w:val=""/>
      <w:lvlJc w:val="left"/>
      <w:pPr>
        <w:tabs>
          <w:tab w:val="num" w:pos="5472"/>
        </w:tabs>
        <w:ind w:left="5472" w:hanging="360"/>
      </w:pPr>
      <w:rPr>
        <w:rFonts w:ascii="Symbol" w:hAnsi="Symbol" w:hint="default"/>
      </w:rPr>
    </w:lvl>
    <w:lvl w:ilvl="7" w:tplc="04090019">
      <w:start w:val="1"/>
      <w:numFmt w:val="bullet"/>
      <w:lvlText w:val="o"/>
      <w:lvlJc w:val="left"/>
      <w:pPr>
        <w:tabs>
          <w:tab w:val="num" w:pos="6192"/>
        </w:tabs>
        <w:ind w:left="6192" w:hanging="360"/>
      </w:pPr>
      <w:rPr>
        <w:rFonts w:ascii="Courier New" w:hAnsi="Courier New" w:cs="Courier New" w:hint="default"/>
      </w:rPr>
    </w:lvl>
    <w:lvl w:ilvl="8" w:tplc="0409001B">
      <w:start w:val="1"/>
      <w:numFmt w:val="bullet"/>
      <w:lvlText w:val=""/>
      <w:lvlJc w:val="left"/>
      <w:pPr>
        <w:tabs>
          <w:tab w:val="num" w:pos="6912"/>
        </w:tabs>
        <w:ind w:left="6912" w:hanging="360"/>
      </w:pPr>
      <w:rPr>
        <w:rFonts w:ascii="Wingdings" w:hAnsi="Wingdings" w:hint="default"/>
      </w:rPr>
    </w:lvl>
  </w:abstractNum>
  <w:abstractNum w:abstractNumId="19" w15:restartNumberingAfterBreak="0">
    <w:nsid w:val="38124387"/>
    <w:multiLevelType w:val="hybridMultilevel"/>
    <w:tmpl w:val="B92AFF18"/>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54458B"/>
    <w:multiLevelType w:val="hybridMultilevel"/>
    <w:tmpl w:val="68F86212"/>
    <w:lvl w:ilvl="0" w:tplc="B900EAFA">
      <w:start w:val="2"/>
      <w:numFmt w:val="bullet"/>
      <w:lvlText w:val="-"/>
      <w:lvlJc w:val="left"/>
      <w:pPr>
        <w:ind w:left="1440" w:hanging="360"/>
      </w:pPr>
      <w:rPr>
        <w:rFonts w:ascii="Times New Roman" w:eastAsiaTheme="minorEastAsia"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3FD93199"/>
    <w:multiLevelType w:val="hybridMultilevel"/>
    <w:tmpl w:val="FAFA0674"/>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F1AB4"/>
    <w:multiLevelType w:val="hybridMultilevel"/>
    <w:tmpl w:val="2DEAE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3F6209"/>
    <w:multiLevelType w:val="hybridMultilevel"/>
    <w:tmpl w:val="8AC07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B12948"/>
    <w:multiLevelType w:val="hybridMultilevel"/>
    <w:tmpl w:val="F1D8748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4B97915"/>
    <w:multiLevelType w:val="hybridMultilevel"/>
    <w:tmpl w:val="DD8E0D38"/>
    <w:lvl w:ilvl="0" w:tplc="B900EAFA">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81569A4"/>
    <w:multiLevelType w:val="multilevel"/>
    <w:tmpl w:val="F0408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CA780E"/>
    <w:multiLevelType w:val="hybridMultilevel"/>
    <w:tmpl w:val="FEE4F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7F6ADF"/>
    <w:multiLevelType w:val="hybridMultilevel"/>
    <w:tmpl w:val="1E88B7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4437AD"/>
    <w:multiLevelType w:val="hybridMultilevel"/>
    <w:tmpl w:val="31F87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94C283C"/>
    <w:multiLevelType w:val="hybridMultilevel"/>
    <w:tmpl w:val="A5787B92"/>
    <w:lvl w:ilvl="0" w:tplc="B900EAFA">
      <w:start w:val="2"/>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85423623">
    <w:abstractNumId w:val="35"/>
  </w:num>
  <w:num w:numId="2" w16cid:durableId="1806459517">
    <w:abstractNumId w:val="28"/>
  </w:num>
  <w:num w:numId="3" w16cid:durableId="553546470">
    <w:abstractNumId w:val="23"/>
  </w:num>
  <w:num w:numId="4" w16cid:durableId="1115254502">
    <w:abstractNumId w:val="7"/>
  </w:num>
  <w:num w:numId="5" w16cid:durableId="107042389">
    <w:abstractNumId w:val="36"/>
  </w:num>
  <w:num w:numId="6" w16cid:durableId="1331055006">
    <w:abstractNumId w:val="12"/>
  </w:num>
  <w:num w:numId="7" w16cid:durableId="983511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1335475">
    <w:abstractNumId w:val="30"/>
  </w:num>
  <w:num w:numId="9" w16cid:durableId="351347726">
    <w:abstractNumId w:val="22"/>
  </w:num>
  <w:num w:numId="10" w16cid:durableId="1384403954">
    <w:abstractNumId w:val="18"/>
  </w:num>
  <w:num w:numId="11" w16cid:durableId="1998267852">
    <w:abstractNumId w:val="26"/>
  </w:num>
  <w:num w:numId="12" w16cid:durableId="1137380471">
    <w:abstractNumId w:val="34"/>
  </w:num>
  <w:num w:numId="13" w16cid:durableId="1754278538">
    <w:abstractNumId w:val="5"/>
  </w:num>
  <w:num w:numId="14" w16cid:durableId="1199388647">
    <w:abstractNumId w:val="27"/>
  </w:num>
  <w:num w:numId="15" w16cid:durableId="725303977">
    <w:abstractNumId w:val="5"/>
  </w:num>
  <w:num w:numId="16" w16cid:durableId="2075859456">
    <w:abstractNumId w:val="27"/>
  </w:num>
  <w:num w:numId="17" w16cid:durableId="1309171408">
    <w:abstractNumId w:val="2"/>
  </w:num>
  <w:num w:numId="18" w16cid:durableId="1030183825">
    <w:abstractNumId w:val="2"/>
  </w:num>
  <w:num w:numId="19" w16cid:durableId="1774013186">
    <w:abstractNumId w:val="31"/>
  </w:num>
  <w:num w:numId="20" w16cid:durableId="2125807886">
    <w:abstractNumId w:val="8"/>
  </w:num>
  <w:num w:numId="21" w16cid:durableId="1739941284">
    <w:abstractNumId w:val="33"/>
  </w:num>
  <w:num w:numId="22" w16cid:durableId="1480073310">
    <w:abstractNumId w:val="33"/>
  </w:num>
  <w:num w:numId="23" w16cid:durableId="728571255">
    <w:abstractNumId w:val="24"/>
  </w:num>
  <w:num w:numId="24" w16cid:durableId="1696298599">
    <w:abstractNumId w:val="6"/>
  </w:num>
  <w:num w:numId="25" w16cid:durableId="1612123543">
    <w:abstractNumId w:val="9"/>
  </w:num>
  <w:num w:numId="26" w16cid:durableId="1683819781">
    <w:abstractNumId w:val="29"/>
  </w:num>
  <w:num w:numId="27" w16cid:durableId="845484073">
    <w:abstractNumId w:val="4"/>
  </w:num>
  <w:num w:numId="28" w16cid:durableId="309868037">
    <w:abstractNumId w:val="15"/>
  </w:num>
  <w:num w:numId="29" w16cid:durableId="838422261">
    <w:abstractNumId w:val="25"/>
  </w:num>
  <w:num w:numId="30" w16cid:durableId="1264457658">
    <w:abstractNumId w:val="37"/>
  </w:num>
  <w:num w:numId="31" w16cid:durableId="263267044">
    <w:abstractNumId w:val="14"/>
  </w:num>
  <w:num w:numId="32" w16cid:durableId="1835608508">
    <w:abstractNumId w:val="14"/>
  </w:num>
  <w:num w:numId="33" w16cid:durableId="366954894">
    <w:abstractNumId w:val="0"/>
  </w:num>
  <w:num w:numId="34" w16cid:durableId="174930658">
    <w:abstractNumId w:val="19"/>
  </w:num>
  <w:num w:numId="35" w16cid:durableId="2134516705">
    <w:abstractNumId w:val="17"/>
  </w:num>
  <w:num w:numId="36" w16cid:durableId="2091078383">
    <w:abstractNumId w:val="32"/>
  </w:num>
  <w:num w:numId="37" w16cid:durableId="1886284054">
    <w:abstractNumId w:val="17"/>
  </w:num>
  <w:num w:numId="38" w16cid:durableId="1877963963">
    <w:abstractNumId w:val="32"/>
  </w:num>
  <w:num w:numId="39" w16cid:durableId="409273891">
    <w:abstractNumId w:val="16"/>
  </w:num>
  <w:num w:numId="40" w16cid:durableId="373850107">
    <w:abstractNumId w:val="21"/>
  </w:num>
  <w:num w:numId="41" w16cid:durableId="1479883456">
    <w:abstractNumId w:val="3"/>
  </w:num>
  <w:num w:numId="42" w16cid:durableId="2088726816">
    <w:abstractNumId w:val="24"/>
  </w:num>
  <w:num w:numId="43" w16cid:durableId="2023817946">
    <w:abstractNumId w:val="1"/>
  </w:num>
  <w:num w:numId="44" w16cid:durableId="1477599941">
    <w:abstractNumId w:val="16"/>
  </w:num>
  <w:num w:numId="45" w16cid:durableId="409818522">
    <w:abstractNumId w:val="14"/>
  </w:num>
  <w:num w:numId="46" w16cid:durableId="637272147">
    <w:abstractNumId w:val="11"/>
  </w:num>
  <w:num w:numId="47" w16cid:durableId="666520274">
    <w:abstractNumId w:val="5"/>
  </w:num>
  <w:num w:numId="48" w16cid:durableId="1136026558">
    <w:abstractNumId w:val="20"/>
  </w:num>
  <w:num w:numId="49" w16cid:durableId="1345281169">
    <w:abstractNumId w:val="20"/>
  </w:num>
  <w:num w:numId="50" w16cid:durableId="1998336231">
    <w:abstractNumId w:val="13"/>
  </w:num>
  <w:num w:numId="51" w16cid:durableId="1589994668">
    <w:abstractNumId w:val="37"/>
  </w:num>
  <w:num w:numId="52" w16cid:durableId="1502239858">
    <w:abstractNumId w:val="1"/>
  </w:num>
  <w:num w:numId="53" w16cid:durableId="1716808222">
    <w:abstractNumId w:val="24"/>
  </w:num>
  <w:num w:numId="54" w16cid:durableId="1798570157">
    <w:abstractNumId w:val="16"/>
  </w:num>
  <w:num w:numId="55" w16cid:durableId="946697964">
    <w:abstractNumId w:val="5"/>
  </w:num>
  <w:num w:numId="56" w16cid:durableId="1879855316">
    <w:abstractNumId w:val="5"/>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38E"/>
    <w:rsid w:val="000027E2"/>
    <w:rsid w:val="00003F89"/>
    <w:rsid w:val="00010237"/>
    <w:rsid w:val="000120D4"/>
    <w:rsid w:val="00013111"/>
    <w:rsid w:val="00013315"/>
    <w:rsid w:val="00013A0D"/>
    <w:rsid w:val="0001527B"/>
    <w:rsid w:val="00016515"/>
    <w:rsid w:val="00017FBD"/>
    <w:rsid w:val="00022978"/>
    <w:rsid w:val="00023255"/>
    <w:rsid w:val="00023473"/>
    <w:rsid w:val="00023EE7"/>
    <w:rsid w:val="000250AF"/>
    <w:rsid w:val="00032539"/>
    <w:rsid w:val="000357ED"/>
    <w:rsid w:val="0003609A"/>
    <w:rsid w:val="00041BCA"/>
    <w:rsid w:val="00042375"/>
    <w:rsid w:val="000440F1"/>
    <w:rsid w:val="0004411E"/>
    <w:rsid w:val="000451B9"/>
    <w:rsid w:val="00047185"/>
    <w:rsid w:val="00050271"/>
    <w:rsid w:val="00056FE3"/>
    <w:rsid w:val="00060533"/>
    <w:rsid w:val="00060818"/>
    <w:rsid w:val="00060D4D"/>
    <w:rsid w:val="00061476"/>
    <w:rsid w:val="000636D0"/>
    <w:rsid w:val="000663EC"/>
    <w:rsid w:val="00066B9D"/>
    <w:rsid w:val="00067345"/>
    <w:rsid w:val="000707C7"/>
    <w:rsid w:val="000732E1"/>
    <w:rsid w:val="00073F04"/>
    <w:rsid w:val="0007440F"/>
    <w:rsid w:val="00074575"/>
    <w:rsid w:val="00081DB0"/>
    <w:rsid w:val="0008338D"/>
    <w:rsid w:val="00083DAC"/>
    <w:rsid w:val="0008693F"/>
    <w:rsid w:val="00092A5F"/>
    <w:rsid w:val="00092B3C"/>
    <w:rsid w:val="000930E5"/>
    <w:rsid w:val="00095AA5"/>
    <w:rsid w:val="000961C3"/>
    <w:rsid w:val="000970DB"/>
    <w:rsid w:val="000979C2"/>
    <w:rsid w:val="000A3C03"/>
    <w:rsid w:val="000A3C56"/>
    <w:rsid w:val="000A42C7"/>
    <w:rsid w:val="000A4D01"/>
    <w:rsid w:val="000A4E4B"/>
    <w:rsid w:val="000A6370"/>
    <w:rsid w:val="000A6A48"/>
    <w:rsid w:val="000A7C53"/>
    <w:rsid w:val="000B0FAB"/>
    <w:rsid w:val="000B23D1"/>
    <w:rsid w:val="000B3781"/>
    <w:rsid w:val="000B4FF5"/>
    <w:rsid w:val="000B5135"/>
    <w:rsid w:val="000B67FB"/>
    <w:rsid w:val="000C1D41"/>
    <w:rsid w:val="000C519A"/>
    <w:rsid w:val="000C55F2"/>
    <w:rsid w:val="000C6D1A"/>
    <w:rsid w:val="000D0357"/>
    <w:rsid w:val="000D2C5C"/>
    <w:rsid w:val="000D38DE"/>
    <w:rsid w:val="000D4D94"/>
    <w:rsid w:val="000D6C20"/>
    <w:rsid w:val="000D7629"/>
    <w:rsid w:val="000D7DE3"/>
    <w:rsid w:val="000E1DF7"/>
    <w:rsid w:val="000E1EB8"/>
    <w:rsid w:val="000E22AB"/>
    <w:rsid w:val="000E2A29"/>
    <w:rsid w:val="000E2CE6"/>
    <w:rsid w:val="000E2FEC"/>
    <w:rsid w:val="000E39B6"/>
    <w:rsid w:val="000E4AE0"/>
    <w:rsid w:val="000F0785"/>
    <w:rsid w:val="000F28D0"/>
    <w:rsid w:val="000F4620"/>
    <w:rsid w:val="00102A88"/>
    <w:rsid w:val="00106AEA"/>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B37"/>
    <w:rsid w:val="00132D22"/>
    <w:rsid w:val="00134249"/>
    <w:rsid w:val="0014098B"/>
    <w:rsid w:val="00140B50"/>
    <w:rsid w:val="00140C63"/>
    <w:rsid w:val="00143C01"/>
    <w:rsid w:val="00151712"/>
    <w:rsid w:val="00151862"/>
    <w:rsid w:val="001532DB"/>
    <w:rsid w:val="001565AE"/>
    <w:rsid w:val="00156A09"/>
    <w:rsid w:val="00160096"/>
    <w:rsid w:val="00160771"/>
    <w:rsid w:val="00162096"/>
    <w:rsid w:val="001628A4"/>
    <w:rsid w:val="00163187"/>
    <w:rsid w:val="001651C8"/>
    <w:rsid w:val="0016654B"/>
    <w:rsid w:val="00166ADF"/>
    <w:rsid w:val="00170F59"/>
    <w:rsid w:val="00171E8B"/>
    <w:rsid w:val="00173037"/>
    <w:rsid w:val="001731CA"/>
    <w:rsid w:val="00175B1D"/>
    <w:rsid w:val="0017659C"/>
    <w:rsid w:val="00177187"/>
    <w:rsid w:val="0018100A"/>
    <w:rsid w:val="00181379"/>
    <w:rsid w:val="00181DD1"/>
    <w:rsid w:val="00183FDC"/>
    <w:rsid w:val="0018542E"/>
    <w:rsid w:val="001860E7"/>
    <w:rsid w:val="00186AEB"/>
    <w:rsid w:val="00187632"/>
    <w:rsid w:val="00190A38"/>
    <w:rsid w:val="00192462"/>
    <w:rsid w:val="0019272A"/>
    <w:rsid w:val="00196447"/>
    <w:rsid w:val="001967C2"/>
    <w:rsid w:val="001A169F"/>
    <w:rsid w:val="001A1A75"/>
    <w:rsid w:val="001A216E"/>
    <w:rsid w:val="001A2958"/>
    <w:rsid w:val="001A382D"/>
    <w:rsid w:val="001A6CEF"/>
    <w:rsid w:val="001B007E"/>
    <w:rsid w:val="001B1884"/>
    <w:rsid w:val="001B1A28"/>
    <w:rsid w:val="001B43A6"/>
    <w:rsid w:val="001B74E5"/>
    <w:rsid w:val="001B7876"/>
    <w:rsid w:val="001B78F5"/>
    <w:rsid w:val="001B7C3A"/>
    <w:rsid w:val="001C1E4A"/>
    <w:rsid w:val="001C2C80"/>
    <w:rsid w:val="001C3B35"/>
    <w:rsid w:val="001D0237"/>
    <w:rsid w:val="001D731A"/>
    <w:rsid w:val="001D76A6"/>
    <w:rsid w:val="001D7A17"/>
    <w:rsid w:val="001E0674"/>
    <w:rsid w:val="001E1346"/>
    <w:rsid w:val="001E6385"/>
    <w:rsid w:val="001E6975"/>
    <w:rsid w:val="001E7AFB"/>
    <w:rsid w:val="001F0569"/>
    <w:rsid w:val="001F09FF"/>
    <w:rsid w:val="001F42A3"/>
    <w:rsid w:val="001F4D0E"/>
    <w:rsid w:val="001F76E6"/>
    <w:rsid w:val="00203D03"/>
    <w:rsid w:val="00203F61"/>
    <w:rsid w:val="00204DD0"/>
    <w:rsid w:val="002061AE"/>
    <w:rsid w:val="0020668F"/>
    <w:rsid w:val="00206998"/>
    <w:rsid w:val="00210588"/>
    <w:rsid w:val="00211F01"/>
    <w:rsid w:val="00212322"/>
    <w:rsid w:val="002126B5"/>
    <w:rsid w:val="002133D6"/>
    <w:rsid w:val="00213705"/>
    <w:rsid w:val="002137E8"/>
    <w:rsid w:val="00215AC8"/>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C50"/>
    <w:rsid w:val="00254D29"/>
    <w:rsid w:val="00254D9B"/>
    <w:rsid w:val="00255C00"/>
    <w:rsid w:val="002560D9"/>
    <w:rsid w:val="002562FD"/>
    <w:rsid w:val="00256539"/>
    <w:rsid w:val="00262AA4"/>
    <w:rsid w:val="00263524"/>
    <w:rsid w:val="00263F70"/>
    <w:rsid w:val="002642CF"/>
    <w:rsid w:val="002657FD"/>
    <w:rsid w:val="00266F71"/>
    <w:rsid w:val="00270B99"/>
    <w:rsid w:val="0027179A"/>
    <w:rsid w:val="00274281"/>
    <w:rsid w:val="002749AA"/>
    <w:rsid w:val="002804BE"/>
    <w:rsid w:val="002823D3"/>
    <w:rsid w:val="00287B19"/>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15A3"/>
    <w:rsid w:val="002E4A5B"/>
    <w:rsid w:val="002E5ACE"/>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5486"/>
    <w:rsid w:val="00320080"/>
    <w:rsid w:val="00323415"/>
    <w:rsid w:val="00323A98"/>
    <w:rsid w:val="00323C19"/>
    <w:rsid w:val="00326335"/>
    <w:rsid w:val="00327090"/>
    <w:rsid w:val="003275FB"/>
    <w:rsid w:val="00332A63"/>
    <w:rsid w:val="0033376C"/>
    <w:rsid w:val="00334286"/>
    <w:rsid w:val="00336755"/>
    <w:rsid w:val="00341C48"/>
    <w:rsid w:val="0034724E"/>
    <w:rsid w:val="0034769B"/>
    <w:rsid w:val="003501D9"/>
    <w:rsid w:val="003504E2"/>
    <w:rsid w:val="00350B5A"/>
    <w:rsid w:val="0035196E"/>
    <w:rsid w:val="003530E5"/>
    <w:rsid w:val="003555C0"/>
    <w:rsid w:val="00355910"/>
    <w:rsid w:val="00355F42"/>
    <w:rsid w:val="0035617C"/>
    <w:rsid w:val="00362A15"/>
    <w:rsid w:val="00363871"/>
    <w:rsid w:val="00366690"/>
    <w:rsid w:val="00367084"/>
    <w:rsid w:val="00367CE5"/>
    <w:rsid w:val="003729D9"/>
    <w:rsid w:val="00373139"/>
    <w:rsid w:val="003736C4"/>
    <w:rsid w:val="003838D6"/>
    <w:rsid w:val="003847AB"/>
    <w:rsid w:val="0039013E"/>
    <w:rsid w:val="0039347D"/>
    <w:rsid w:val="003968C2"/>
    <w:rsid w:val="003A0148"/>
    <w:rsid w:val="003A0A4A"/>
    <w:rsid w:val="003A0E0F"/>
    <w:rsid w:val="003A1F0E"/>
    <w:rsid w:val="003A21F5"/>
    <w:rsid w:val="003A309F"/>
    <w:rsid w:val="003A43BA"/>
    <w:rsid w:val="003A4F32"/>
    <w:rsid w:val="003B2CD4"/>
    <w:rsid w:val="003B5F0C"/>
    <w:rsid w:val="003C1F36"/>
    <w:rsid w:val="003C2B6C"/>
    <w:rsid w:val="003C327B"/>
    <w:rsid w:val="003C5AB3"/>
    <w:rsid w:val="003C609E"/>
    <w:rsid w:val="003D4613"/>
    <w:rsid w:val="003D4745"/>
    <w:rsid w:val="003D5561"/>
    <w:rsid w:val="003E1F5E"/>
    <w:rsid w:val="003E2F63"/>
    <w:rsid w:val="003E332B"/>
    <w:rsid w:val="003E3440"/>
    <w:rsid w:val="003E4FBD"/>
    <w:rsid w:val="003F320A"/>
    <w:rsid w:val="003F5147"/>
    <w:rsid w:val="003F5566"/>
    <w:rsid w:val="00400523"/>
    <w:rsid w:val="0040146A"/>
    <w:rsid w:val="0040188C"/>
    <w:rsid w:val="00401A50"/>
    <w:rsid w:val="00405484"/>
    <w:rsid w:val="004055AE"/>
    <w:rsid w:val="00405758"/>
    <w:rsid w:val="00406788"/>
    <w:rsid w:val="00411052"/>
    <w:rsid w:val="00411463"/>
    <w:rsid w:val="00411D52"/>
    <w:rsid w:val="00411F2B"/>
    <w:rsid w:val="00413F42"/>
    <w:rsid w:val="004157D1"/>
    <w:rsid w:val="00416667"/>
    <w:rsid w:val="0042091D"/>
    <w:rsid w:val="00420D49"/>
    <w:rsid w:val="00420DD6"/>
    <w:rsid w:val="004221E0"/>
    <w:rsid w:val="0042446E"/>
    <w:rsid w:val="00432789"/>
    <w:rsid w:val="00432B36"/>
    <w:rsid w:val="004333D4"/>
    <w:rsid w:val="004334D3"/>
    <w:rsid w:val="004335FE"/>
    <w:rsid w:val="00433AD6"/>
    <w:rsid w:val="00434846"/>
    <w:rsid w:val="0043670B"/>
    <w:rsid w:val="004373AB"/>
    <w:rsid w:val="00443097"/>
    <w:rsid w:val="00443CD2"/>
    <w:rsid w:val="004443C8"/>
    <w:rsid w:val="00445565"/>
    <w:rsid w:val="004456F8"/>
    <w:rsid w:val="004465DB"/>
    <w:rsid w:val="00450B49"/>
    <w:rsid w:val="00450DFE"/>
    <w:rsid w:val="0045106A"/>
    <w:rsid w:val="0045708C"/>
    <w:rsid w:val="004626F7"/>
    <w:rsid w:val="0046533E"/>
    <w:rsid w:val="00465C3C"/>
    <w:rsid w:val="00466BC9"/>
    <w:rsid w:val="00471E8B"/>
    <w:rsid w:val="00475619"/>
    <w:rsid w:val="004757BC"/>
    <w:rsid w:val="00477264"/>
    <w:rsid w:val="00477513"/>
    <w:rsid w:val="0048110F"/>
    <w:rsid w:val="00482FE9"/>
    <w:rsid w:val="00484924"/>
    <w:rsid w:val="004851D9"/>
    <w:rsid w:val="00485A43"/>
    <w:rsid w:val="00485DD0"/>
    <w:rsid w:val="00485FEA"/>
    <w:rsid w:val="00491F0C"/>
    <w:rsid w:val="004935E1"/>
    <w:rsid w:val="00494691"/>
    <w:rsid w:val="00494AAF"/>
    <w:rsid w:val="004A062B"/>
    <w:rsid w:val="004A154D"/>
    <w:rsid w:val="004A1F1C"/>
    <w:rsid w:val="004A2159"/>
    <w:rsid w:val="004A2D3F"/>
    <w:rsid w:val="004A4B69"/>
    <w:rsid w:val="004A5AA7"/>
    <w:rsid w:val="004B0AE5"/>
    <w:rsid w:val="004B0B1D"/>
    <w:rsid w:val="004B0D1D"/>
    <w:rsid w:val="004B1509"/>
    <w:rsid w:val="004B2802"/>
    <w:rsid w:val="004B42E1"/>
    <w:rsid w:val="004B56D0"/>
    <w:rsid w:val="004C1D8C"/>
    <w:rsid w:val="004C3D70"/>
    <w:rsid w:val="004C59E2"/>
    <w:rsid w:val="004C6162"/>
    <w:rsid w:val="004C7858"/>
    <w:rsid w:val="004C7F85"/>
    <w:rsid w:val="004D5E9B"/>
    <w:rsid w:val="004D67B8"/>
    <w:rsid w:val="004E0400"/>
    <w:rsid w:val="004E195A"/>
    <w:rsid w:val="004E3E56"/>
    <w:rsid w:val="004E425B"/>
    <w:rsid w:val="004E4E6D"/>
    <w:rsid w:val="004F1575"/>
    <w:rsid w:val="004F1A28"/>
    <w:rsid w:val="004F39C0"/>
    <w:rsid w:val="004F4661"/>
    <w:rsid w:val="004F5B0D"/>
    <w:rsid w:val="004F5B52"/>
    <w:rsid w:val="004F5E63"/>
    <w:rsid w:val="004F5FC9"/>
    <w:rsid w:val="004F6B0F"/>
    <w:rsid w:val="004F6C83"/>
    <w:rsid w:val="004F70D1"/>
    <w:rsid w:val="004F750A"/>
    <w:rsid w:val="00500CF2"/>
    <w:rsid w:val="00501A7C"/>
    <w:rsid w:val="00501C06"/>
    <w:rsid w:val="00503039"/>
    <w:rsid w:val="00503681"/>
    <w:rsid w:val="0050532F"/>
    <w:rsid w:val="0050625D"/>
    <w:rsid w:val="00507B84"/>
    <w:rsid w:val="00510254"/>
    <w:rsid w:val="00511828"/>
    <w:rsid w:val="00517597"/>
    <w:rsid w:val="00517873"/>
    <w:rsid w:val="00521015"/>
    <w:rsid w:val="0052156D"/>
    <w:rsid w:val="00521D17"/>
    <w:rsid w:val="00523C2F"/>
    <w:rsid w:val="005242D3"/>
    <w:rsid w:val="005279D7"/>
    <w:rsid w:val="00530DE3"/>
    <w:rsid w:val="0053426E"/>
    <w:rsid w:val="005439ED"/>
    <w:rsid w:val="00545F71"/>
    <w:rsid w:val="005464AB"/>
    <w:rsid w:val="005502D0"/>
    <w:rsid w:val="00551B7D"/>
    <w:rsid w:val="00552F29"/>
    <w:rsid w:val="00553017"/>
    <w:rsid w:val="005564F2"/>
    <w:rsid w:val="00557061"/>
    <w:rsid w:val="00557AEC"/>
    <w:rsid w:val="005601ED"/>
    <w:rsid w:val="00560233"/>
    <w:rsid w:val="00560481"/>
    <w:rsid w:val="005619A2"/>
    <w:rsid w:val="0056461E"/>
    <w:rsid w:val="00570674"/>
    <w:rsid w:val="0057147C"/>
    <w:rsid w:val="00571AE2"/>
    <w:rsid w:val="00571CB5"/>
    <w:rsid w:val="00571F88"/>
    <w:rsid w:val="005754F6"/>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32AC"/>
    <w:rsid w:val="005B4209"/>
    <w:rsid w:val="005B423A"/>
    <w:rsid w:val="005B5291"/>
    <w:rsid w:val="005C1125"/>
    <w:rsid w:val="005C2C22"/>
    <w:rsid w:val="005C3205"/>
    <w:rsid w:val="005C392F"/>
    <w:rsid w:val="005C4476"/>
    <w:rsid w:val="005C5C71"/>
    <w:rsid w:val="005D021F"/>
    <w:rsid w:val="005D1177"/>
    <w:rsid w:val="005D3119"/>
    <w:rsid w:val="005E29CD"/>
    <w:rsid w:val="005E3E85"/>
    <w:rsid w:val="005E4D0E"/>
    <w:rsid w:val="005E5E3D"/>
    <w:rsid w:val="005E69EC"/>
    <w:rsid w:val="005E79E4"/>
    <w:rsid w:val="005E7C91"/>
    <w:rsid w:val="005F024B"/>
    <w:rsid w:val="005F0949"/>
    <w:rsid w:val="005F2334"/>
    <w:rsid w:val="005F2B25"/>
    <w:rsid w:val="005F3D3B"/>
    <w:rsid w:val="005F70EA"/>
    <w:rsid w:val="005F7423"/>
    <w:rsid w:val="00601146"/>
    <w:rsid w:val="00602210"/>
    <w:rsid w:val="00607B2F"/>
    <w:rsid w:val="00613E06"/>
    <w:rsid w:val="006163DB"/>
    <w:rsid w:val="006206F7"/>
    <w:rsid w:val="00620E8F"/>
    <w:rsid w:val="00621CB4"/>
    <w:rsid w:val="006242A9"/>
    <w:rsid w:val="006266A0"/>
    <w:rsid w:val="00626A45"/>
    <w:rsid w:val="00631A45"/>
    <w:rsid w:val="0063349B"/>
    <w:rsid w:val="00635199"/>
    <w:rsid w:val="00636406"/>
    <w:rsid w:val="006376AA"/>
    <w:rsid w:val="00637D1D"/>
    <w:rsid w:val="006434EC"/>
    <w:rsid w:val="00644408"/>
    <w:rsid w:val="00650AF0"/>
    <w:rsid w:val="00650D42"/>
    <w:rsid w:val="00651375"/>
    <w:rsid w:val="00652E9A"/>
    <w:rsid w:val="006545CF"/>
    <w:rsid w:val="0065643E"/>
    <w:rsid w:val="00656A9E"/>
    <w:rsid w:val="00660A18"/>
    <w:rsid w:val="00660FD8"/>
    <w:rsid w:val="0066353E"/>
    <w:rsid w:val="00664627"/>
    <w:rsid w:val="0066508D"/>
    <w:rsid w:val="00667F08"/>
    <w:rsid w:val="006704E3"/>
    <w:rsid w:val="0067116F"/>
    <w:rsid w:val="00671A9C"/>
    <w:rsid w:val="00671C73"/>
    <w:rsid w:val="00671D67"/>
    <w:rsid w:val="00673320"/>
    <w:rsid w:val="00673DCA"/>
    <w:rsid w:val="0067605E"/>
    <w:rsid w:val="006768AF"/>
    <w:rsid w:val="00676EA2"/>
    <w:rsid w:val="0068029D"/>
    <w:rsid w:val="00681725"/>
    <w:rsid w:val="00681F14"/>
    <w:rsid w:val="00686820"/>
    <w:rsid w:val="006879FA"/>
    <w:rsid w:val="00691B89"/>
    <w:rsid w:val="00692D53"/>
    <w:rsid w:val="0069550E"/>
    <w:rsid w:val="006955C4"/>
    <w:rsid w:val="00695B97"/>
    <w:rsid w:val="00697939"/>
    <w:rsid w:val="006A0197"/>
    <w:rsid w:val="006A14EF"/>
    <w:rsid w:val="006A272A"/>
    <w:rsid w:val="006A3C24"/>
    <w:rsid w:val="006A58E7"/>
    <w:rsid w:val="006A66EA"/>
    <w:rsid w:val="006A7701"/>
    <w:rsid w:val="006B036C"/>
    <w:rsid w:val="006B050A"/>
    <w:rsid w:val="006B06BB"/>
    <w:rsid w:val="006B0C5F"/>
    <w:rsid w:val="006B0F64"/>
    <w:rsid w:val="006B1181"/>
    <w:rsid w:val="006B206A"/>
    <w:rsid w:val="006B56AD"/>
    <w:rsid w:val="006B6870"/>
    <w:rsid w:val="006B75B3"/>
    <w:rsid w:val="006C0ADC"/>
    <w:rsid w:val="006C25D4"/>
    <w:rsid w:val="006C264C"/>
    <w:rsid w:val="006C37C2"/>
    <w:rsid w:val="006C4D78"/>
    <w:rsid w:val="006C6F86"/>
    <w:rsid w:val="006D0973"/>
    <w:rsid w:val="006D4A85"/>
    <w:rsid w:val="006D569A"/>
    <w:rsid w:val="006D73DF"/>
    <w:rsid w:val="006E00F5"/>
    <w:rsid w:val="006E0193"/>
    <w:rsid w:val="006E2F9E"/>
    <w:rsid w:val="006E4532"/>
    <w:rsid w:val="006E5667"/>
    <w:rsid w:val="006E636D"/>
    <w:rsid w:val="006E741C"/>
    <w:rsid w:val="006F6E2C"/>
    <w:rsid w:val="006F7D44"/>
    <w:rsid w:val="00700EF6"/>
    <w:rsid w:val="0070170F"/>
    <w:rsid w:val="007020C4"/>
    <w:rsid w:val="0070244A"/>
    <w:rsid w:val="00703623"/>
    <w:rsid w:val="00706F36"/>
    <w:rsid w:val="0070756C"/>
    <w:rsid w:val="0071040F"/>
    <w:rsid w:val="00710489"/>
    <w:rsid w:val="00710534"/>
    <w:rsid w:val="00710D29"/>
    <w:rsid w:val="00710FE1"/>
    <w:rsid w:val="00711A87"/>
    <w:rsid w:val="00715AB3"/>
    <w:rsid w:val="00715AC9"/>
    <w:rsid w:val="0071719E"/>
    <w:rsid w:val="00717ECD"/>
    <w:rsid w:val="007235FE"/>
    <w:rsid w:val="00723FE9"/>
    <w:rsid w:val="0073482B"/>
    <w:rsid w:val="00734D0E"/>
    <w:rsid w:val="00735001"/>
    <w:rsid w:val="00741A30"/>
    <w:rsid w:val="00745EEB"/>
    <w:rsid w:val="007461FC"/>
    <w:rsid w:val="00746D00"/>
    <w:rsid w:val="00751C89"/>
    <w:rsid w:val="007537E6"/>
    <w:rsid w:val="0075402E"/>
    <w:rsid w:val="00756B1E"/>
    <w:rsid w:val="0076033E"/>
    <w:rsid w:val="0076433F"/>
    <w:rsid w:val="00765258"/>
    <w:rsid w:val="00765E3F"/>
    <w:rsid w:val="007663FD"/>
    <w:rsid w:val="007715F7"/>
    <w:rsid w:val="00772886"/>
    <w:rsid w:val="00774D42"/>
    <w:rsid w:val="0077524A"/>
    <w:rsid w:val="00775E39"/>
    <w:rsid w:val="007768AC"/>
    <w:rsid w:val="00776F3C"/>
    <w:rsid w:val="007775BB"/>
    <w:rsid w:val="00777DC6"/>
    <w:rsid w:val="007805B4"/>
    <w:rsid w:val="007839E9"/>
    <w:rsid w:val="00783D75"/>
    <w:rsid w:val="00785393"/>
    <w:rsid w:val="0079434A"/>
    <w:rsid w:val="00797F36"/>
    <w:rsid w:val="007A026E"/>
    <w:rsid w:val="007A1637"/>
    <w:rsid w:val="007A2DA7"/>
    <w:rsid w:val="007A3672"/>
    <w:rsid w:val="007A77B2"/>
    <w:rsid w:val="007A7DFC"/>
    <w:rsid w:val="007B0F55"/>
    <w:rsid w:val="007B1284"/>
    <w:rsid w:val="007B40BF"/>
    <w:rsid w:val="007B44FC"/>
    <w:rsid w:val="007B5CD3"/>
    <w:rsid w:val="007B7ADA"/>
    <w:rsid w:val="007C02FF"/>
    <w:rsid w:val="007C09F0"/>
    <w:rsid w:val="007C0E86"/>
    <w:rsid w:val="007C1038"/>
    <w:rsid w:val="007C4236"/>
    <w:rsid w:val="007C5583"/>
    <w:rsid w:val="007D4437"/>
    <w:rsid w:val="007D4C08"/>
    <w:rsid w:val="007D5F70"/>
    <w:rsid w:val="007E2FD2"/>
    <w:rsid w:val="007E4FD0"/>
    <w:rsid w:val="007E7C6A"/>
    <w:rsid w:val="007F02F9"/>
    <w:rsid w:val="007F04BD"/>
    <w:rsid w:val="007F31AE"/>
    <w:rsid w:val="007F3340"/>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5D9B"/>
    <w:rsid w:val="0081655A"/>
    <w:rsid w:val="00821EF6"/>
    <w:rsid w:val="00830E6C"/>
    <w:rsid w:val="0083177D"/>
    <w:rsid w:val="008328AA"/>
    <w:rsid w:val="008330E4"/>
    <w:rsid w:val="00834270"/>
    <w:rsid w:val="00835E0A"/>
    <w:rsid w:val="00836D49"/>
    <w:rsid w:val="00837089"/>
    <w:rsid w:val="00841E51"/>
    <w:rsid w:val="00843ADF"/>
    <w:rsid w:val="008500FB"/>
    <w:rsid w:val="008515F0"/>
    <w:rsid w:val="00852342"/>
    <w:rsid w:val="008535BD"/>
    <w:rsid w:val="00856CC0"/>
    <w:rsid w:val="00863889"/>
    <w:rsid w:val="00864CBC"/>
    <w:rsid w:val="008660FF"/>
    <w:rsid w:val="0086691E"/>
    <w:rsid w:val="008716C8"/>
    <w:rsid w:val="008724B6"/>
    <w:rsid w:val="00872B8A"/>
    <w:rsid w:val="008744D0"/>
    <w:rsid w:val="00875DFA"/>
    <w:rsid w:val="00876509"/>
    <w:rsid w:val="00876C01"/>
    <w:rsid w:val="00877861"/>
    <w:rsid w:val="008803F6"/>
    <w:rsid w:val="00880BA5"/>
    <w:rsid w:val="00882F49"/>
    <w:rsid w:val="00884829"/>
    <w:rsid w:val="0088507E"/>
    <w:rsid w:val="0088514C"/>
    <w:rsid w:val="008853C9"/>
    <w:rsid w:val="008860EB"/>
    <w:rsid w:val="00886586"/>
    <w:rsid w:val="0088660B"/>
    <w:rsid w:val="008866BD"/>
    <w:rsid w:val="00887489"/>
    <w:rsid w:val="00887A89"/>
    <w:rsid w:val="00891820"/>
    <w:rsid w:val="008928D8"/>
    <w:rsid w:val="008939F1"/>
    <w:rsid w:val="00894116"/>
    <w:rsid w:val="00895CE0"/>
    <w:rsid w:val="008963A6"/>
    <w:rsid w:val="008969B5"/>
    <w:rsid w:val="00896F80"/>
    <w:rsid w:val="008A196A"/>
    <w:rsid w:val="008A34F4"/>
    <w:rsid w:val="008A6E0D"/>
    <w:rsid w:val="008B0B74"/>
    <w:rsid w:val="008B44EA"/>
    <w:rsid w:val="008B6A33"/>
    <w:rsid w:val="008C1C7A"/>
    <w:rsid w:val="008C21B1"/>
    <w:rsid w:val="008C32AD"/>
    <w:rsid w:val="008C6831"/>
    <w:rsid w:val="008C6955"/>
    <w:rsid w:val="008C7041"/>
    <w:rsid w:val="008D1608"/>
    <w:rsid w:val="008D16C3"/>
    <w:rsid w:val="008D1CD3"/>
    <w:rsid w:val="008D2DC9"/>
    <w:rsid w:val="008D3580"/>
    <w:rsid w:val="008D6BC6"/>
    <w:rsid w:val="008E0E2B"/>
    <w:rsid w:val="008E2397"/>
    <w:rsid w:val="008E3FAA"/>
    <w:rsid w:val="008E4123"/>
    <w:rsid w:val="008E4928"/>
    <w:rsid w:val="008E4AD7"/>
    <w:rsid w:val="008E6091"/>
    <w:rsid w:val="008F012D"/>
    <w:rsid w:val="008F05E1"/>
    <w:rsid w:val="008F12F8"/>
    <w:rsid w:val="0090076E"/>
    <w:rsid w:val="00902B03"/>
    <w:rsid w:val="00902EC5"/>
    <w:rsid w:val="00905331"/>
    <w:rsid w:val="00907096"/>
    <w:rsid w:val="0090748C"/>
    <w:rsid w:val="0091060D"/>
    <w:rsid w:val="0091270F"/>
    <w:rsid w:val="009152EC"/>
    <w:rsid w:val="00917C30"/>
    <w:rsid w:val="00920D2D"/>
    <w:rsid w:val="0092145D"/>
    <w:rsid w:val="009264B2"/>
    <w:rsid w:val="00926E58"/>
    <w:rsid w:val="009302D5"/>
    <w:rsid w:val="00930F18"/>
    <w:rsid w:val="009326B2"/>
    <w:rsid w:val="0093291B"/>
    <w:rsid w:val="00932D97"/>
    <w:rsid w:val="00933039"/>
    <w:rsid w:val="00933B4E"/>
    <w:rsid w:val="00934B4B"/>
    <w:rsid w:val="009364C8"/>
    <w:rsid w:val="0093758D"/>
    <w:rsid w:val="00940760"/>
    <w:rsid w:val="009413F7"/>
    <w:rsid w:val="009423B0"/>
    <w:rsid w:val="00942FF8"/>
    <w:rsid w:val="00944826"/>
    <w:rsid w:val="009470B1"/>
    <w:rsid w:val="009472BF"/>
    <w:rsid w:val="00950070"/>
    <w:rsid w:val="009505D3"/>
    <w:rsid w:val="00951191"/>
    <w:rsid w:val="00951507"/>
    <w:rsid w:val="00951705"/>
    <w:rsid w:val="0095557D"/>
    <w:rsid w:val="00956422"/>
    <w:rsid w:val="00957C04"/>
    <w:rsid w:val="009608BC"/>
    <w:rsid w:val="00961074"/>
    <w:rsid w:val="00961528"/>
    <w:rsid w:val="00971D63"/>
    <w:rsid w:val="00973C69"/>
    <w:rsid w:val="00974181"/>
    <w:rsid w:val="009741F7"/>
    <w:rsid w:val="00977095"/>
    <w:rsid w:val="0098187C"/>
    <w:rsid w:val="00982B3B"/>
    <w:rsid w:val="00982ECF"/>
    <w:rsid w:val="009841C6"/>
    <w:rsid w:val="00985BA9"/>
    <w:rsid w:val="009908A2"/>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2ADE"/>
    <w:rsid w:val="009B493F"/>
    <w:rsid w:val="009B4C37"/>
    <w:rsid w:val="009B6582"/>
    <w:rsid w:val="009C0E55"/>
    <w:rsid w:val="009C26A4"/>
    <w:rsid w:val="009C76C5"/>
    <w:rsid w:val="009D0193"/>
    <w:rsid w:val="009D04AD"/>
    <w:rsid w:val="009D1105"/>
    <w:rsid w:val="009D161F"/>
    <w:rsid w:val="009D1F84"/>
    <w:rsid w:val="009D2306"/>
    <w:rsid w:val="009D597C"/>
    <w:rsid w:val="009D6DBB"/>
    <w:rsid w:val="009D70CB"/>
    <w:rsid w:val="009E06F5"/>
    <w:rsid w:val="009E29F9"/>
    <w:rsid w:val="009E3254"/>
    <w:rsid w:val="009E4502"/>
    <w:rsid w:val="009E4573"/>
    <w:rsid w:val="009E5C2D"/>
    <w:rsid w:val="009E7120"/>
    <w:rsid w:val="009E728B"/>
    <w:rsid w:val="009E738E"/>
    <w:rsid w:val="009F0933"/>
    <w:rsid w:val="009F0D1F"/>
    <w:rsid w:val="009F13CD"/>
    <w:rsid w:val="00A0010C"/>
    <w:rsid w:val="00A020EE"/>
    <w:rsid w:val="00A03249"/>
    <w:rsid w:val="00A0438D"/>
    <w:rsid w:val="00A04D53"/>
    <w:rsid w:val="00A05040"/>
    <w:rsid w:val="00A060A4"/>
    <w:rsid w:val="00A07220"/>
    <w:rsid w:val="00A130E6"/>
    <w:rsid w:val="00A14BE3"/>
    <w:rsid w:val="00A14F56"/>
    <w:rsid w:val="00A157E7"/>
    <w:rsid w:val="00A16BC1"/>
    <w:rsid w:val="00A1761F"/>
    <w:rsid w:val="00A17BAF"/>
    <w:rsid w:val="00A22B2B"/>
    <w:rsid w:val="00A24338"/>
    <w:rsid w:val="00A2471F"/>
    <w:rsid w:val="00A2624F"/>
    <w:rsid w:val="00A27A01"/>
    <w:rsid w:val="00A31B7C"/>
    <w:rsid w:val="00A32610"/>
    <w:rsid w:val="00A3385A"/>
    <w:rsid w:val="00A338F1"/>
    <w:rsid w:val="00A33A35"/>
    <w:rsid w:val="00A3479B"/>
    <w:rsid w:val="00A36223"/>
    <w:rsid w:val="00A363C3"/>
    <w:rsid w:val="00A36966"/>
    <w:rsid w:val="00A41057"/>
    <w:rsid w:val="00A43F71"/>
    <w:rsid w:val="00A5058F"/>
    <w:rsid w:val="00A51379"/>
    <w:rsid w:val="00A517A0"/>
    <w:rsid w:val="00A60087"/>
    <w:rsid w:val="00A60C20"/>
    <w:rsid w:val="00A617E6"/>
    <w:rsid w:val="00A646B1"/>
    <w:rsid w:val="00A65989"/>
    <w:rsid w:val="00A66DEC"/>
    <w:rsid w:val="00A67972"/>
    <w:rsid w:val="00A70293"/>
    <w:rsid w:val="00A72F81"/>
    <w:rsid w:val="00A74665"/>
    <w:rsid w:val="00A74FE8"/>
    <w:rsid w:val="00A75A1E"/>
    <w:rsid w:val="00A75FB8"/>
    <w:rsid w:val="00A82572"/>
    <w:rsid w:val="00A84676"/>
    <w:rsid w:val="00A879B6"/>
    <w:rsid w:val="00A87D80"/>
    <w:rsid w:val="00A923FF"/>
    <w:rsid w:val="00A9372F"/>
    <w:rsid w:val="00A975C2"/>
    <w:rsid w:val="00AA12C4"/>
    <w:rsid w:val="00AA1995"/>
    <w:rsid w:val="00AA2267"/>
    <w:rsid w:val="00AA6B23"/>
    <w:rsid w:val="00AB14FC"/>
    <w:rsid w:val="00AB3ABD"/>
    <w:rsid w:val="00AB509E"/>
    <w:rsid w:val="00AB51EF"/>
    <w:rsid w:val="00AB56D2"/>
    <w:rsid w:val="00AB587B"/>
    <w:rsid w:val="00AC15BF"/>
    <w:rsid w:val="00AC1D62"/>
    <w:rsid w:val="00AC2347"/>
    <w:rsid w:val="00AC47F9"/>
    <w:rsid w:val="00AC4C51"/>
    <w:rsid w:val="00AC51CC"/>
    <w:rsid w:val="00AC6BDB"/>
    <w:rsid w:val="00AD1BAA"/>
    <w:rsid w:val="00AD2751"/>
    <w:rsid w:val="00AD383E"/>
    <w:rsid w:val="00AD4DB0"/>
    <w:rsid w:val="00AD606E"/>
    <w:rsid w:val="00AE2423"/>
    <w:rsid w:val="00AE279E"/>
    <w:rsid w:val="00AE371C"/>
    <w:rsid w:val="00AE41B7"/>
    <w:rsid w:val="00AE6AD9"/>
    <w:rsid w:val="00AE7506"/>
    <w:rsid w:val="00AF23C2"/>
    <w:rsid w:val="00AF4961"/>
    <w:rsid w:val="00AF5806"/>
    <w:rsid w:val="00AF6965"/>
    <w:rsid w:val="00AF6FCE"/>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81"/>
    <w:rsid w:val="00B3591B"/>
    <w:rsid w:val="00B36EDE"/>
    <w:rsid w:val="00B36F67"/>
    <w:rsid w:val="00B36FB9"/>
    <w:rsid w:val="00B408FC"/>
    <w:rsid w:val="00B4101A"/>
    <w:rsid w:val="00B43183"/>
    <w:rsid w:val="00B43E8B"/>
    <w:rsid w:val="00B44088"/>
    <w:rsid w:val="00B4508B"/>
    <w:rsid w:val="00B464C5"/>
    <w:rsid w:val="00B47F63"/>
    <w:rsid w:val="00B50026"/>
    <w:rsid w:val="00B50E97"/>
    <w:rsid w:val="00B51792"/>
    <w:rsid w:val="00B52407"/>
    <w:rsid w:val="00B52A2C"/>
    <w:rsid w:val="00B542B4"/>
    <w:rsid w:val="00B57585"/>
    <w:rsid w:val="00B60AB7"/>
    <w:rsid w:val="00B612DE"/>
    <w:rsid w:val="00B62556"/>
    <w:rsid w:val="00B64AC9"/>
    <w:rsid w:val="00B64F2F"/>
    <w:rsid w:val="00B73D78"/>
    <w:rsid w:val="00B73F8B"/>
    <w:rsid w:val="00B74AF9"/>
    <w:rsid w:val="00B759F8"/>
    <w:rsid w:val="00B76B95"/>
    <w:rsid w:val="00B803D5"/>
    <w:rsid w:val="00B807F5"/>
    <w:rsid w:val="00B80AB2"/>
    <w:rsid w:val="00B81771"/>
    <w:rsid w:val="00B81F56"/>
    <w:rsid w:val="00B85C5C"/>
    <w:rsid w:val="00B86F80"/>
    <w:rsid w:val="00B909A8"/>
    <w:rsid w:val="00B90ABE"/>
    <w:rsid w:val="00B92BC9"/>
    <w:rsid w:val="00B93A7B"/>
    <w:rsid w:val="00B9538D"/>
    <w:rsid w:val="00B95966"/>
    <w:rsid w:val="00BA0DFA"/>
    <w:rsid w:val="00BA2CF0"/>
    <w:rsid w:val="00BA5546"/>
    <w:rsid w:val="00BB04B7"/>
    <w:rsid w:val="00BB093F"/>
    <w:rsid w:val="00BB1702"/>
    <w:rsid w:val="00BB1F27"/>
    <w:rsid w:val="00BB3664"/>
    <w:rsid w:val="00BB3CCD"/>
    <w:rsid w:val="00BB4B3A"/>
    <w:rsid w:val="00BB678F"/>
    <w:rsid w:val="00BC0793"/>
    <w:rsid w:val="00BC1113"/>
    <w:rsid w:val="00BC1285"/>
    <w:rsid w:val="00BC3247"/>
    <w:rsid w:val="00BC399D"/>
    <w:rsid w:val="00BC463C"/>
    <w:rsid w:val="00BC6AA3"/>
    <w:rsid w:val="00BD086F"/>
    <w:rsid w:val="00BD2424"/>
    <w:rsid w:val="00BD39DE"/>
    <w:rsid w:val="00BD3D35"/>
    <w:rsid w:val="00BD4D28"/>
    <w:rsid w:val="00BD6207"/>
    <w:rsid w:val="00BD68BD"/>
    <w:rsid w:val="00BD70B5"/>
    <w:rsid w:val="00BE1072"/>
    <w:rsid w:val="00BE29A7"/>
    <w:rsid w:val="00BE569F"/>
    <w:rsid w:val="00BE6EC6"/>
    <w:rsid w:val="00BF3B88"/>
    <w:rsid w:val="00BF3BB5"/>
    <w:rsid w:val="00BF4C47"/>
    <w:rsid w:val="00BF77FD"/>
    <w:rsid w:val="00C003E2"/>
    <w:rsid w:val="00C0199A"/>
    <w:rsid w:val="00C068D2"/>
    <w:rsid w:val="00C133C3"/>
    <w:rsid w:val="00C13D3E"/>
    <w:rsid w:val="00C14826"/>
    <w:rsid w:val="00C16163"/>
    <w:rsid w:val="00C16852"/>
    <w:rsid w:val="00C16E39"/>
    <w:rsid w:val="00C17381"/>
    <w:rsid w:val="00C216FF"/>
    <w:rsid w:val="00C21A90"/>
    <w:rsid w:val="00C21D75"/>
    <w:rsid w:val="00C23BA6"/>
    <w:rsid w:val="00C24053"/>
    <w:rsid w:val="00C24131"/>
    <w:rsid w:val="00C24EB7"/>
    <w:rsid w:val="00C25B1C"/>
    <w:rsid w:val="00C262A7"/>
    <w:rsid w:val="00C311C6"/>
    <w:rsid w:val="00C327C0"/>
    <w:rsid w:val="00C32EA3"/>
    <w:rsid w:val="00C3518E"/>
    <w:rsid w:val="00C3598C"/>
    <w:rsid w:val="00C35D06"/>
    <w:rsid w:val="00C41191"/>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25A2"/>
    <w:rsid w:val="00C64740"/>
    <w:rsid w:val="00C64C7B"/>
    <w:rsid w:val="00C65B08"/>
    <w:rsid w:val="00C67A28"/>
    <w:rsid w:val="00C70380"/>
    <w:rsid w:val="00C75C40"/>
    <w:rsid w:val="00C75E53"/>
    <w:rsid w:val="00C75FF4"/>
    <w:rsid w:val="00C760EA"/>
    <w:rsid w:val="00C77718"/>
    <w:rsid w:val="00C81583"/>
    <w:rsid w:val="00C84BE3"/>
    <w:rsid w:val="00C9349A"/>
    <w:rsid w:val="00C93E54"/>
    <w:rsid w:val="00C93F46"/>
    <w:rsid w:val="00C94E96"/>
    <w:rsid w:val="00C9524A"/>
    <w:rsid w:val="00C9524D"/>
    <w:rsid w:val="00C96B7E"/>
    <w:rsid w:val="00C96FC4"/>
    <w:rsid w:val="00C97265"/>
    <w:rsid w:val="00C97758"/>
    <w:rsid w:val="00CA12CC"/>
    <w:rsid w:val="00CA1D0F"/>
    <w:rsid w:val="00CA3B4D"/>
    <w:rsid w:val="00CA62B4"/>
    <w:rsid w:val="00CB3242"/>
    <w:rsid w:val="00CB628C"/>
    <w:rsid w:val="00CB65E8"/>
    <w:rsid w:val="00CB7C19"/>
    <w:rsid w:val="00CC0ED5"/>
    <w:rsid w:val="00CC18FD"/>
    <w:rsid w:val="00CC562C"/>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53A5"/>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456C"/>
    <w:rsid w:val="00D25A86"/>
    <w:rsid w:val="00D25D37"/>
    <w:rsid w:val="00D30F6D"/>
    <w:rsid w:val="00D31083"/>
    <w:rsid w:val="00D3161C"/>
    <w:rsid w:val="00D3193D"/>
    <w:rsid w:val="00D36D53"/>
    <w:rsid w:val="00D40D8F"/>
    <w:rsid w:val="00D423F5"/>
    <w:rsid w:val="00D42D52"/>
    <w:rsid w:val="00D4404F"/>
    <w:rsid w:val="00D44307"/>
    <w:rsid w:val="00D44864"/>
    <w:rsid w:val="00D45809"/>
    <w:rsid w:val="00D45F02"/>
    <w:rsid w:val="00D5407A"/>
    <w:rsid w:val="00D55CBA"/>
    <w:rsid w:val="00D5670C"/>
    <w:rsid w:val="00D567FC"/>
    <w:rsid w:val="00D60093"/>
    <w:rsid w:val="00D62FE9"/>
    <w:rsid w:val="00D63768"/>
    <w:rsid w:val="00D64382"/>
    <w:rsid w:val="00D65CF4"/>
    <w:rsid w:val="00D6631D"/>
    <w:rsid w:val="00D7320D"/>
    <w:rsid w:val="00D7337D"/>
    <w:rsid w:val="00D739E2"/>
    <w:rsid w:val="00D774D5"/>
    <w:rsid w:val="00D77EA8"/>
    <w:rsid w:val="00D80473"/>
    <w:rsid w:val="00D8058B"/>
    <w:rsid w:val="00D80C93"/>
    <w:rsid w:val="00D8292A"/>
    <w:rsid w:val="00D833BD"/>
    <w:rsid w:val="00D85ECA"/>
    <w:rsid w:val="00D86028"/>
    <w:rsid w:val="00D92AB0"/>
    <w:rsid w:val="00D95918"/>
    <w:rsid w:val="00DA1C64"/>
    <w:rsid w:val="00DA2C1E"/>
    <w:rsid w:val="00DA4369"/>
    <w:rsid w:val="00DA46E7"/>
    <w:rsid w:val="00DA6E1E"/>
    <w:rsid w:val="00DB5574"/>
    <w:rsid w:val="00DC2499"/>
    <w:rsid w:val="00DC4AC6"/>
    <w:rsid w:val="00DC6040"/>
    <w:rsid w:val="00DC6342"/>
    <w:rsid w:val="00DC6FCD"/>
    <w:rsid w:val="00DD1951"/>
    <w:rsid w:val="00DD6D21"/>
    <w:rsid w:val="00DE6C42"/>
    <w:rsid w:val="00DE6F15"/>
    <w:rsid w:val="00DF0CC1"/>
    <w:rsid w:val="00DF3DF6"/>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2703"/>
    <w:rsid w:val="00E33DCB"/>
    <w:rsid w:val="00E36720"/>
    <w:rsid w:val="00E37C0B"/>
    <w:rsid w:val="00E40051"/>
    <w:rsid w:val="00E425BE"/>
    <w:rsid w:val="00E42EAE"/>
    <w:rsid w:val="00E43737"/>
    <w:rsid w:val="00E47059"/>
    <w:rsid w:val="00E477C1"/>
    <w:rsid w:val="00E479C4"/>
    <w:rsid w:val="00E51B49"/>
    <w:rsid w:val="00E54098"/>
    <w:rsid w:val="00E570B0"/>
    <w:rsid w:val="00E57369"/>
    <w:rsid w:val="00E607C7"/>
    <w:rsid w:val="00E624CB"/>
    <w:rsid w:val="00E62533"/>
    <w:rsid w:val="00E63D67"/>
    <w:rsid w:val="00E66333"/>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5C"/>
    <w:rsid w:val="00E94AEE"/>
    <w:rsid w:val="00E95934"/>
    <w:rsid w:val="00E969AF"/>
    <w:rsid w:val="00E9715D"/>
    <w:rsid w:val="00EA014A"/>
    <w:rsid w:val="00EA2BE6"/>
    <w:rsid w:val="00EA59E0"/>
    <w:rsid w:val="00EB0EEF"/>
    <w:rsid w:val="00EB1FC2"/>
    <w:rsid w:val="00EB287F"/>
    <w:rsid w:val="00EB3A0F"/>
    <w:rsid w:val="00EB5B52"/>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6866"/>
    <w:rsid w:val="00EF0BDD"/>
    <w:rsid w:val="00EF0CF9"/>
    <w:rsid w:val="00EF448F"/>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6B30"/>
    <w:rsid w:val="00F47464"/>
    <w:rsid w:val="00F476A9"/>
    <w:rsid w:val="00F50B29"/>
    <w:rsid w:val="00F50DE5"/>
    <w:rsid w:val="00F559EA"/>
    <w:rsid w:val="00F57C4F"/>
    <w:rsid w:val="00F57CFA"/>
    <w:rsid w:val="00F6377A"/>
    <w:rsid w:val="00F647CC"/>
    <w:rsid w:val="00F647FC"/>
    <w:rsid w:val="00F658A6"/>
    <w:rsid w:val="00F72152"/>
    <w:rsid w:val="00F721CE"/>
    <w:rsid w:val="00F73B54"/>
    <w:rsid w:val="00F744C4"/>
    <w:rsid w:val="00F76298"/>
    <w:rsid w:val="00F76F31"/>
    <w:rsid w:val="00F77FE8"/>
    <w:rsid w:val="00F81D93"/>
    <w:rsid w:val="00F8347F"/>
    <w:rsid w:val="00F85CB3"/>
    <w:rsid w:val="00F93C9C"/>
    <w:rsid w:val="00F93FF9"/>
    <w:rsid w:val="00F94975"/>
    <w:rsid w:val="00F96059"/>
    <w:rsid w:val="00F967A0"/>
    <w:rsid w:val="00F96B74"/>
    <w:rsid w:val="00FA3955"/>
    <w:rsid w:val="00FA5FC8"/>
    <w:rsid w:val="00FA603A"/>
    <w:rsid w:val="00FA61FE"/>
    <w:rsid w:val="00FA708F"/>
    <w:rsid w:val="00FA7233"/>
    <w:rsid w:val="00FB1932"/>
    <w:rsid w:val="00FB3C4A"/>
    <w:rsid w:val="00FB3E0C"/>
    <w:rsid w:val="00FB6218"/>
    <w:rsid w:val="00FB6290"/>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4B94"/>
    <w:rsid w:val="00FE6399"/>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Body Text"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D8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uiPriority w:val="20"/>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qFormat/>
    <w:rsid w:val="00DC6342"/>
    <w:pPr>
      <w:numPr>
        <w:numId w:val="5"/>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6"/>
      </w:numPr>
      <w:tabs>
        <w:tab w:val="clear" w:pos="1622"/>
      </w:tabs>
    </w:pPr>
  </w:style>
  <w:style w:type="character" w:customStyle="1" w:styleId="ComeBackCharChar">
    <w:name w:val="ComeBack Char Char"/>
    <w:link w:val="ComeBack"/>
    <w:rsid w:val="00BD3D35"/>
    <w:rPr>
      <w:rFonts w:ascii="Arial" w:eastAsia="MS Mincho" w:hAnsi="Arial"/>
      <w:szCs w:val="24"/>
      <w:lang w:val="en-GB"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
    <w:basedOn w:val="Normal"/>
    <w:link w:val="ListParagraphChar"/>
    <w:uiPriority w:val="34"/>
    <w:qFormat/>
    <w:rsid w:val="00A3479B"/>
    <w:pPr>
      <w:ind w:left="720"/>
      <w:contextualSpacing/>
    </w:pPr>
  </w:style>
  <w:style w:type="character" w:customStyle="1" w:styleId="PLChar">
    <w:name w:val="PL Char"/>
    <w:link w:val="PL"/>
    <w:qFormat/>
    <w:locked/>
    <w:rsid w:val="00AC4C51"/>
    <w:rPr>
      <w:rFonts w:ascii="Courier New" w:eastAsia="Times New Roman" w:hAnsi="Courier New" w:cs="Courier New"/>
      <w:noProof/>
      <w:sz w:val="16"/>
    </w:rPr>
  </w:style>
  <w:style w:type="paragraph" w:customStyle="1" w:styleId="PL">
    <w:name w:val="PL"/>
    <w:link w:val="PLChar"/>
    <w:qFormat/>
    <w:rsid w:val="00AC4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500CF2"/>
    <w:rPr>
      <w:lang w:val="en-GB" w:eastAsia="en-US"/>
    </w:rPr>
  </w:style>
  <w:style w:type="character" w:customStyle="1" w:styleId="TACChar">
    <w:name w:val="TAC Char"/>
    <w:link w:val="TAC"/>
    <w:locked/>
    <w:rsid w:val="00F476A9"/>
    <w:rPr>
      <w:rFonts w:ascii="Arial" w:eastAsia="Times New Roman" w:hAnsi="Arial" w:cs="Arial"/>
      <w:sz w:val="18"/>
    </w:rPr>
  </w:style>
  <w:style w:type="paragraph" w:customStyle="1" w:styleId="TAC">
    <w:name w:val="TAC"/>
    <w:basedOn w:val="Normal"/>
    <w:link w:val="TACChar"/>
    <w:rsid w:val="00F476A9"/>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rsid w:val="00F476A9"/>
    <w:rPr>
      <w:b/>
    </w:rPr>
  </w:style>
  <w:style w:type="character" w:customStyle="1" w:styleId="TAHCar">
    <w:name w:val="TAH Car"/>
    <w:link w:val="TAH"/>
    <w:locked/>
    <w:rsid w:val="00F476A9"/>
    <w:rPr>
      <w:rFonts w:ascii="Arial" w:eastAsia="Times New Roman" w:hAnsi="Arial" w:cs="Arial"/>
      <w:b/>
      <w:sz w:val="18"/>
    </w:rPr>
  </w:style>
  <w:style w:type="character" w:customStyle="1" w:styleId="THChar">
    <w:name w:val="TH Char"/>
    <w:link w:val="TH"/>
    <w:locked/>
    <w:rsid w:val="00F476A9"/>
    <w:rPr>
      <w:rFonts w:ascii="Arial" w:eastAsia="Times New Roman" w:hAnsi="Arial" w:cs="Arial"/>
      <w:b/>
    </w:rPr>
  </w:style>
  <w:style w:type="paragraph" w:customStyle="1" w:styleId="TH">
    <w:name w:val="TH"/>
    <w:basedOn w:val="Normal"/>
    <w:link w:val="THChar"/>
    <w:rsid w:val="00F476A9"/>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rsid w:val="00673DCA"/>
    <w:rPr>
      <w:rFonts w:ascii="Arial" w:hAnsi="Arial" w:cs="Arial"/>
      <w:color w:val="FF0000"/>
      <w:lang w:val="en-GB" w:eastAsia="en-US"/>
    </w:rPr>
  </w:style>
  <w:style w:type="table" w:styleId="TableGrid">
    <w:name w:val="Table Grid"/>
    <w:basedOn w:val="TableNormal"/>
    <w:rsid w:val="00FA5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4716">
      <w:bodyDiv w:val="1"/>
      <w:marLeft w:val="0"/>
      <w:marRight w:val="0"/>
      <w:marTop w:val="0"/>
      <w:marBottom w:val="0"/>
      <w:divBdr>
        <w:top w:val="none" w:sz="0" w:space="0" w:color="auto"/>
        <w:left w:val="none" w:sz="0" w:space="0" w:color="auto"/>
        <w:bottom w:val="none" w:sz="0" w:space="0" w:color="auto"/>
        <w:right w:val="none" w:sz="0" w:space="0" w:color="auto"/>
      </w:divBdr>
    </w:div>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53235115">
      <w:bodyDiv w:val="1"/>
      <w:marLeft w:val="0"/>
      <w:marRight w:val="0"/>
      <w:marTop w:val="0"/>
      <w:marBottom w:val="0"/>
      <w:divBdr>
        <w:top w:val="none" w:sz="0" w:space="0" w:color="auto"/>
        <w:left w:val="none" w:sz="0" w:space="0" w:color="auto"/>
        <w:bottom w:val="none" w:sz="0" w:space="0" w:color="auto"/>
        <w:right w:val="none" w:sz="0" w:space="0" w:color="auto"/>
      </w:divBdr>
    </w:div>
    <w:div w:id="56825139">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4137128">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98792749">
      <w:bodyDiv w:val="1"/>
      <w:marLeft w:val="0"/>
      <w:marRight w:val="0"/>
      <w:marTop w:val="0"/>
      <w:marBottom w:val="0"/>
      <w:divBdr>
        <w:top w:val="none" w:sz="0" w:space="0" w:color="auto"/>
        <w:left w:val="none" w:sz="0" w:space="0" w:color="auto"/>
        <w:bottom w:val="none" w:sz="0" w:space="0" w:color="auto"/>
        <w:right w:val="none" w:sz="0" w:space="0" w:color="auto"/>
      </w:divBdr>
    </w:div>
    <w:div w:id="109781513">
      <w:bodyDiv w:val="1"/>
      <w:marLeft w:val="0"/>
      <w:marRight w:val="0"/>
      <w:marTop w:val="0"/>
      <w:marBottom w:val="0"/>
      <w:divBdr>
        <w:top w:val="none" w:sz="0" w:space="0" w:color="auto"/>
        <w:left w:val="none" w:sz="0" w:space="0" w:color="auto"/>
        <w:bottom w:val="none" w:sz="0" w:space="0" w:color="auto"/>
        <w:right w:val="none" w:sz="0" w:space="0" w:color="auto"/>
      </w:divBdr>
    </w:div>
    <w:div w:id="146676629">
      <w:bodyDiv w:val="1"/>
      <w:marLeft w:val="0"/>
      <w:marRight w:val="0"/>
      <w:marTop w:val="0"/>
      <w:marBottom w:val="0"/>
      <w:divBdr>
        <w:top w:val="none" w:sz="0" w:space="0" w:color="auto"/>
        <w:left w:val="none" w:sz="0" w:space="0" w:color="auto"/>
        <w:bottom w:val="none" w:sz="0" w:space="0" w:color="auto"/>
        <w:right w:val="none" w:sz="0" w:space="0" w:color="auto"/>
      </w:divBdr>
    </w:div>
    <w:div w:id="147719056">
      <w:bodyDiv w:val="1"/>
      <w:marLeft w:val="0"/>
      <w:marRight w:val="0"/>
      <w:marTop w:val="0"/>
      <w:marBottom w:val="0"/>
      <w:divBdr>
        <w:top w:val="none" w:sz="0" w:space="0" w:color="auto"/>
        <w:left w:val="none" w:sz="0" w:space="0" w:color="auto"/>
        <w:bottom w:val="none" w:sz="0" w:space="0" w:color="auto"/>
        <w:right w:val="none" w:sz="0" w:space="0" w:color="auto"/>
      </w:divBdr>
    </w:div>
    <w:div w:id="171065645">
      <w:bodyDiv w:val="1"/>
      <w:marLeft w:val="0"/>
      <w:marRight w:val="0"/>
      <w:marTop w:val="0"/>
      <w:marBottom w:val="0"/>
      <w:divBdr>
        <w:top w:val="none" w:sz="0" w:space="0" w:color="auto"/>
        <w:left w:val="none" w:sz="0" w:space="0" w:color="auto"/>
        <w:bottom w:val="none" w:sz="0" w:space="0" w:color="auto"/>
        <w:right w:val="none" w:sz="0" w:space="0" w:color="auto"/>
      </w:divBdr>
    </w:div>
    <w:div w:id="171535046">
      <w:bodyDiv w:val="1"/>
      <w:marLeft w:val="0"/>
      <w:marRight w:val="0"/>
      <w:marTop w:val="0"/>
      <w:marBottom w:val="0"/>
      <w:divBdr>
        <w:top w:val="none" w:sz="0" w:space="0" w:color="auto"/>
        <w:left w:val="none" w:sz="0" w:space="0" w:color="auto"/>
        <w:bottom w:val="none" w:sz="0" w:space="0" w:color="auto"/>
        <w:right w:val="none" w:sz="0" w:space="0" w:color="auto"/>
      </w:divBdr>
    </w:div>
    <w:div w:id="217977266">
      <w:bodyDiv w:val="1"/>
      <w:marLeft w:val="0"/>
      <w:marRight w:val="0"/>
      <w:marTop w:val="0"/>
      <w:marBottom w:val="0"/>
      <w:divBdr>
        <w:top w:val="none" w:sz="0" w:space="0" w:color="auto"/>
        <w:left w:val="none" w:sz="0" w:space="0" w:color="auto"/>
        <w:bottom w:val="none" w:sz="0" w:space="0" w:color="auto"/>
        <w:right w:val="none" w:sz="0" w:space="0" w:color="auto"/>
      </w:divBdr>
    </w:div>
    <w:div w:id="218784488">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45387915">
      <w:bodyDiv w:val="1"/>
      <w:marLeft w:val="0"/>
      <w:marRight w:val="0"/>
      <w:marTop w:val="0"/>
      <w:marBottom w:val="0"/>
      <w:divBdr>
        <w:top w:val="none" w:sz="0" w:space="0" w:color="auto"/>
        <w:left w:val="none" w:sz="0" w:space="0" w:color="auto"/>
        <w:bottom w:val="none" w:sz="0" w:space="0" w:color="auto"/>
        <w:right w:val="none" w:sz="0" w:space="0" w:color="auto"/>
      </w:divBdr>
    </w:div>
    <w:div w:id="284195767">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29259375">
      <w:bodyDiv w:val="1"/>
      <w:marLeft w:val="0"/>
      <w:marRight w:val="0"/>
      <w:marTop w:val="0"/>
      <w:marBottom w:val="0"/>
      <w:divBdr>
        <w:top w:val="none" w:sz="0" w:space="0" w:color="auto"/>
        <w:left w:val="none" w:sz="0" w:space="0" w:color="auto"/>
        <w:bottom w:val="none" w:sz="0" w:space="0" w:color="auto"/>
        <w:right w:val="none" w:sz="0" w:space="0" w:color="auto"/>
      </w:divBdr>
    </w:div>
    <w:div w:id="337735840">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395665292">
      <w:bodyDiv w:val="1"/>
      <w:marLeft w:val="0"/>
      <w:marRight w:val="0"/>
      <w:marTop w:val="0"/>
      <w:marBottom w:val="0"/>
      <w:divBdr>
        <w:top w:val="none" w:sz="0" w:space="0" w:color="auto"/>
        <w:left w:val="none" w:sz="0" w:space="0" w:color="auto"/>
        <w:bottom w:val="none" w:sz="0" w:space="0" w:color="auto"/>
        <w:right w:val="none" w:sz="0" w:space="0" w:color="auto"/>
      </w:divBdr>
    </w:div>
    <w:div w:id="39682584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10588259">
      <w:bodyDiv w:val="1"/>
      <w:marLeft w:val="0"/>
      <w:marRight w:val="0"/>
      <w:marTop w:val="0"/>
      <w:marBottom w:val="0"/>
      <w:divBdr>
        <w:top w:val="none" w:sz="0" w:space="0" w:color="auto"/>
        <w:left w:val="none" w:sz="0" w:space="0" w:color="auto"/>
        <w:bottom w:val="none" w:sz="0" w:space="0" w:color="auto"/>
        <w:right w:val="none" w:sz="0" w:space="0" w:color="auto"/>
      </w:divBdr>
    </w:div>
    <w:div w:id="417798926">
      <w:bodyDiv w:val="1"/>
      <w:marLeft w:val="0"/>
      <w:marRight w:val="0"/>
      <w:marTop w:val="0"/>
      <w:marBottom w:val="0"/>
      <w:divBdr>
        <w:top w:val="none" w:sz="0" w:space="0" w:color="auto"/>
        <w:left w:val="none" w:sz="0" w:space="0" w:color="auto"/>
        <w:bottom w:val="none" w:sz="0" w:space="0" w:color="auto"/>
        <w:right w:val="none" w:sz="0" w:space="0" w:color="auto"/>
      </w:divBdr>
    </w:div>
    <w:div w:id="418598982">
      <w:bodyDiv w:val="1"/>
      <w:marLeft w:val="0"/>
      <w:marRight w:val="0"/>
      <w:marTop w:val="0"/>
      <w:marBottom w:val="0"/>
      <w:divBdr>
        <w:top w:val="none" w:sz="0" w:space="0" w:color="auto"/>
        <w:left w:val="none" w:sz="0" w:space="0" w:color="auto"/>
        <w:bottom w:val="none" w:sz="0" w:space="0" w:color="auto"/>
        <w:right w:val="none" w:sz="0" w:space="0" w:color="auto"/>
      </w:divBdr>
    </w:div>
    <w:div w:id="418604142">
      <w:bodyDiv w:val="1"/>
      <w:marLeft w:val="0"/>
      <w:marRight w:val="0"/>
      <w:marTop w:val="0"/>
      <w:marBottom w:val="0"/>
      <w:divBdr>
        <w:top w:val="none" w:sz="0" w:space="0" w:color="auto"/>
        <w:left w:val="none" w:sz="0" w:space="0" w:color="auto"/>
        <w:bottom w:val="none" w:sz="0" w:space="0" w:color="auto"/>
        <w:right w:val="none" w:sz="0" w:space="0" w:color="auto"/>
      </w:divBdr>
    </w:div>
    <w:div w:id="420445632">
      <w:bodyDiv w:val="1"/>
      <w:marLeft w:val="0"/>
      <w:marRight w:val="0"/>
      <w:marTop w:val="0"/>
      <w:marBottom w:val="0"/>
      <w:divBdr>
        <w:top w:val="none" w:sz="0" w:space="0" w:color="auto"/>
        <w:left w:val="none" w:sz="0" w:space="0" w:color="auto"/>
        <w:bottom w:val="none" w:sz="0" w:space="0" w:color="auto"/>
        <w:right w:val="none" w:sz="0" w:space="0" w:color="auto"/>
      </w:divBdr>
    </w:div>
    <w:div w:id="427624373">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35058300">
      <w:bodyDiv w:val="1"/>
      <w:marLeft w:val="0"/>
      <w:marRight w:val="0"/>
      <w:marTop w:val="0"/>
      <w:marBottom w:val="0"/>
      <w:divBdr>
        <w:top w:val="none" w:sz="0" w:space="0" w:color="auto"/>
        <w:left w:val="none" w:sz="0" w:space="0" w:color="auto"/>
        <w:bottom w:val="none" w:sz="0" w:space="0" w:color="auto"/>
        <w:right w:val="none" w:sz="0" w:space="0" w:color="auto"/>
      </w:divBdr>
    </w:div>
    <w:div w:id="438456968">
      <w:bodyDiv w:val="1"/>
      <w:marLeft w:val="0"/>
      <w:marRight w:val="0"/>
      <w:marTop w:val="0"/>
      <w:marBottom w:val="0"/>
      <w:divBdr>
        <w:top w:val="none" w:sz="0" w:space="0" w:color="auto"/>
        <w:left w:val="none" w:sz="0" w:space="0" w:color="auto"/>
        <w:bottom w:val="none" w:sz="0" w:space="0" w:color="auto"/>
        <w:right w:val="none" w:sz="0" w:space="0" w:color="auto"/>
      </w:divBdr>
    </w:div>
    <w:div w:id="439842141">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495341026">
      <w:bodyDiv w:val="1"/>
      <w:marLeft w:val="0"/>
      <w:marRight w:val="0"/>
      <w:marTop w:val="0"/>
      <w:marBottom w:val="0"/>
      <w:divBdr>
        <w:top w:val="none" w:sz="0" w:space="0" w:color="auto"/>
        <w:left w:val="none" w:sz="0" w:space="0" w:color="auto"/>
        <w:bottom w:val="none" w:sz="0" w:space="0" w:color="auto"/>
        <w:right w:val="none" w:sz="0" w:space="0" w:color="auto"/>
      </w:divBdr>
    </w:div>
    <w:div w:id="520238610">
      <w:bodyDiv w:val="1"/>
      <w:marLeft w:val="0"/>
      <w:marRight w:val="0"/>
      <w:marTop w:val="0"/>
      <w:marBottom w:val="0"/>
      <w:divBdr>
        <w:top w:val="none" w:sz="0" w:space="0" w:color="auto"/>
        <w:left w:val="none" w:sz="0" w:space="0" w:color="auto"/>
        <w:bottom w:val="none" w:sz="0" w:space="0" w:color="auto"/>
        <w:right w:val="none" w:sz="0" w:space="0" w:color="auto"/>
      </w:divBdr>
    </w:div>
    <w:div w:id="521748074">
      <w:bodyDiv w:val="1"/>
      <w:marLeft w:val="0"/>
      <w:marRight w:val="0"/>
      <w:marTop w:val="0"/>
      <w:marBottom w:val="0"/>
      <w:divBdr>
        <w:top w:val="none" w:sz="0" w:space="0" w:color="auto"/>
        <w:left w:val="none" w:sz="0" w:space="0" w:color="auto"/>
        <w:bottom w:val="none" w:sz="0" w:space="0" w:color="auto"/>
        <w:right w:val="none" w:sz="0" w:space="0" w:color="auto"/>
      </w:divBdr>
    </w:div>
    <w:div w:id="528228084">
      <w:bodyDiv w:val="1"/>
      <w:marLeft w:val="0"/>
      <w:marRight w:val="0"/>
      <w:marTop w:val="0"/>
      <w:marBottom w:val="0"/>
      <w:divBdr>
        <w:top w:val="none" w:sz="0" w:space="0" w:color="auto"/>
        <w:left w:val="none" w:sz="0" w:space="0" w:color="auto"/>
        <w:bottom w:val="none" w:sz="0" w:space="0" w:color="auto"/>
        <w:right w:val="none" w:sz="0" w:space="0" w:color="auto"/>
      </w:divBdr>
    </w:div>
    <w:div w:id="538593569">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34144483">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54383951">
      <w:bodyDiv w:val="1"/>
      <w:marLeft w:val="0"/>
      <w:marRight w:val="0"/>
      <w:marTop w:val="0"/>
      <w:marBottom w:val="0"/>
      <w:divBdr>
        <w:top w:val="none" w:sz="0" w:space="0" w:color="auto"/>
        <w:left w:val="none" w:sz="0" w:space="0" w:color="auto"/>
        <w:bottom w:val="none" w:sz="0" w:space="0" w:color="auto"/>
        <w:right w:val="none" w:sz="0" w:space="0" w:color="auto"/>
      </w:divBdr>
    </w:div>
    <w:div w:id="657463733">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8671790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744835641">
      <w:bodyDiv w:val="1"/>
      <w:marLeft w:val="0"/>
      <w:marRight w:val="0"/>
      <w:marTop w:val="0"/>
      <w:marBottom w:val="0"/>
      <w:divBdr>
        <w:top w:val="none" w:sz="0" w:space="0" w:color="auto"/>
        <w:left w:val="none" w:sz="0" w:space="0" w:color="auto"/>
        <w:bottom w:val="none" w:sz="0" w:space="0" w:color="auto"/>
        <w:right w:val="none" w:sz="0" w:space="0" w:color="auto"/>
      </w:divBdr>
    </w:div>
    <w:div w:id="769741319">
      <w:bodyDiv w:val="1"/>
      <w:marLeft w:val="0"/>
      <w:marRight w:val="0"/>
      <w:marTop w:val="0"/>
      <w:marBottom w:val="0"/>
      <w:divBdr>
        <w:top w:val="none" w:sz="0" w:space="0" w:color="auto"/>
        <w:left w:val="none" w:sz="0" w:space="0" w:color="auto"/>
        <w:bottom w:val="none" w:sz="0" w:space="0" w:color="auto"/>
        <w:right w:val="none" w:sz="0" w:space="0" w:color="auto"/>
      </w:divBdr>
    </w:div>
    <w:div w:id="775714942">
      <w:bodyDiv w:val="1"/>
      <w:marLeft w:val="0"/>
      <w:marRight w:val="0"/>
      <w:marTop w:val="0"/>
      <w:marBottom w:val="0"/>
      <w:divBdr>
        <w:top w:val="none" w:sz="0" w:space="0" w:color="auto"/>
        <w:left w:val="none" w:sz="0" w:space="0" w:color="auto"/>
        <w:bottom w:val="none" w:sz="0" w:space="0" w:color="auto"/>
        <w:right w:val="none" w:sz="0" w:space="0" w:color="auto"/>
      </w:divBdr>
    </w:div>
    <w:div w:id="778834770">
      <w:bodyDiv w:val="1"/>
      <w:marLeft w:val="0"/>
      <w:marRight w:val="0"/>
      <w:marTop w:val="0"/>
      <w:marBottom w:val="0"/>
      <w:divBdr>
        <w:top w:val="none" w:sz="0" w:space="0" w:color="auto"/>
        <w:left w:val="none" w:sz="0" w:space="0" w:color="auto"/>
        <w:bottom w:val="none" w:sz="0" w:space="0" w:color="auto"/>
        <w:right w:val="none" w:sz="0" w:space="0" w:color="auto"/>
      </w:divBdr>
    </w:div>
    <w:div w:id="783690983">
      <w:bodyDiv w:val="1"/>
      <w:marLeft w:val="0"/>
      <w:marRight w:val="0"/>
      <w:marTop w:val="0"/>
      <w:marBottom w:val="0"/>
      <w:divBdr>
        <w:top w:val="none" w:sz="0" w:space="0" w:color="auto"/>
        <w:left w:val="none" w:sz="0" w:space="0" w:color="auto"/>
        <w:bottom w:val="none" w:sz="0" w:space="0" w:color="auto"/>
        <w:right w:val="none" w:sz="0" w:space="0" w:color="auto"/>
      </w:divBdr>
    </w:div>
    <w:div w:id="796069122">
      <w:bodyDiv w:val="1"/>
      <w:marLeft w:val="0"/>
      <w:marRight w:val="0"/>
      <w:marTop w:val="0"/>
      <w:marBottom w:val="0"/>
      <w:divBdr>
        <w:top w:val="none" w:sz="0" w:space="0" w:color="auto"/>
        <w:left w:val="none" w:sz="0" w:space="0" w:color="auto"/>
        <w:bottom w:val="none" w:sz="0" w:space="0" w:color="auto"/>
        <w:right w:val="none" w:sz="0" w:space="0" w:color="auto"/>
      </w:divBdr>
    </w:div>
    <w:div w:id="819813282">
      <w:bodyDiv w:val="1"/>
      <w:marLeft w:val="0"/>
      <w:marRight w:val="0"/>
      <w:marTop w:val="0"/>
      <w:marBottom w:val="0"/>
      <w:divBdr>
        <w:top w:val="none" w:sz="0" w:space="0" w:color="auto"/>
        <w:left w:val="none" w:sz="0" w:space="0" w:color="auto"/>
        <w:bottom w:val="none" w:sz="0" w:space="0" w:color="auto"/>
        <w:right w:val="none" w:sz="0" w:space="0" w:color="auto"/>
      </w:divBdr>
    </w:div>
    <w:div w:id="823159843">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897281578">
      <w:bodyDiv w:val="1"/>
      <w:marLeft w:val="0"/>
      <w:marRight w:val="0"/>
      <w:marTop w:val="0"/>
      <w:marBottom w:val="0"/>
      <w:divBdr>
        <w:top w:val="none" w:sz="0" w:space="0" w:color="auto"/>
        <w:left w:val="none" w:sz="0" w:space="0" w:color="auto"/>
        <w:bottom w:val="none" w:sz="0" w:space="0" w:color="auto"/>
        <w:right w:val="none" w:sz="0" w:space="0" w:color="auto"/>
      </w:divBdr>
    </w:div>
    <w:div w:id="917593814">
      <w:bodyDiv w:val="1"/>
      <w:marLeft w:val="0"/>
      <w:marRight w:val="0"/>
      <w:marTop w:val="0"/>
      <w:marBottom w:val="0"/>
      <w:divBdr>
        <w:top w:val="none" w:sz="0" w:space="0" w:color="auto"/>
        <w:left w:val="none" w:sz="0" w:space="0" w:color="auto"/>
        <w:bottom w:val="none" w:sz="0" w:space="0" w:color="auto"/>
        <w:right w:val="none" w:sz="0" w:space="0" w:color="auto"/>
      </w:divBdr>
    </w:div>
    <w:div w:id="944116004">
      <w:bodyDiv w:val="1"/>
      <w:marLeft w:val="0"/>
      <w:marRight w:val="0"/>
      <w:marTop w:val="0"/>
      <w:marBottom w:val="0"/>
      <w:divBdr>
        <w:top w:val="none" w:sz="0" w:space="0" w:color="auto"/>
        <w:left w:val="none" w:sz="0" w:space="0" w:color="auto"/>
        <w:bottom w:val="none" w:sz="0" w:space="0" w:color="auto"/>
        <w:right w:val="none" w:sz="0" w:space="0" w:color="auto"/>
      </w:divBdr>
    </w:div>
    <w:div w:id="968703896">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998847496">
      <w:bodyDiv w:val="1"/>
      <w:marLeft w:val="0"/>
      <w:marRight w:val="0"/>
      <w:marTop w:val="0"/>
      <w:marBottom w:val="0"/>
      <w:divBdr>
        <w:top w:val="none" w:sz="0" w:space="0" w:color="auto"/>
        <w:left w:val="none" w:sz="0" w:space="0" w:color="auto"/>
        <w:bottom w:val="none" w:sz="0" w:space="0" w:color="auto"/>
        <w:right w:val="none" w:sz="0" w:space="0" w:color="auto"/>
      </w:divBdr>
    </w:div>
    <w:div w:id="1000887853">
      <w:bodyDiv w:val="1"/>
      <w:marLeft w:val="0"/>
      <w:marRight w:val="0"/>
      <w:marTop w:val="0"/>
      <w:marBottom w:val="0"/>
      <w:divBdr>
        <w:top w:val="none" w:sz="0" w:space="0" w:color="auto"/>
        <w:left w:val="none" w:sz="0" w:space="0" w:color="auto"/>
        <w:bottom w:val="none" w:sz="0" w:space="0" w:color="auto"/>
        <w:right w:val="none" w:sz="0" w:space="0" w:color="auto"/>
      </w:divBdr>
    </w:div>
    <w:div w:id="1007632204">
      <w:bodyDiv w:val="1"/>
      <w:marLeft w:val="0"/>
      <w:marRight w:val="0"/>
      <w:marTop w:val="0"/>
      <w:marBottom w:val="0"/>
      <w:divBdr>
        <w:top w:val="none" w:sz="0" w:space="0" w:color="auto"/>
        <w:left w:val="none" w:sz="0" w:space="0" w:color="auto"/>
        <w:bottom w:val="none" w:sz="0" w:space="0" w:color="auto"/>
        <w:right w:val="none" w:sz="0" w:space="0" w:color="auto"/>
      </w:divBdr>
    </w:div>
    <w:div w:id="1043477148">
      <w:bodyDiv w:val="1"/>
      <w:marLeft w:val="0"/>
      <w:marRight w:val="0"/>
      <w:marTop w:val="0"/>
      <w:marBottom w:val="0"/>
      <w:divBdr>
        <w:top w:val="none" w:sz="0" w:space="0" w:color="auto"/>
        <w:left w:val="none" w:sz="0" w:space="0" w:color="auto"/>
        <w:bottom w:val="none" w:sz="0" w:space="0" w:color="auto"/>
        <w:right w:val="none" w:sz="0" w:space="0" w:color="auto"/>
      </w:divBdr>
    </w:div>
    <w:div w:id="1053234693">
      <w:bodyDiv w:val="1"/>
      <w:marLeft w:val="0"/>
      <w:marRight w:val="0"/>
      <w:marTop w:val="0"/>
      <w:marBottom w:val="0"/>
      <w:divBdr>
        <w:top w:val="none" w:sz="0" w:space="0" w:color="auto"/>
        <w:left w:val="none" w:sz="0" w:space="0" w:color="auto"/>
        <w:bottom w:val="none" w:sz="0" w:space="0" w:color="auto"/>
        <w:right w:val="none" w:sz="0" w:space="0" w:color="auto"/>
      </w:divBdr>
    </w:div>
    <w:div w:id="1062799606">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090007415">
      <w:bodyDiv w:val="1"/>
      <w:marLeft w:val="0"/>
      <w:marRight w:val="0"/>
      <w:marTop w:val="0"/>
      <w:marBottom w:val="0"/>
      <w:divBdr>
        <w:top w:val="none" w:sz="0" w:space="0" w:color="auto"/>
        <w:left w:val="none" w:sz="0" w:space="0" w:color="auto"/>
        <w:bottom w:val="none" w:sz="0" w:space="0" w:color="auto"/>
        <w:right w:val="none" w:sz="0" w:space="0" w:color="auto"/>
      </w:divBdr>
    </w:div>
    <w:div w:id="1103569968">
      <w:bodyDiv w:val="1"/>
      <w:marLeft w:val="0"/>
      <w:marRight w:val="0"/>
      <w:marTop w:val="0"/>
      <w:marBottom w:val="0"/>
      <w:divBdr>
        <w:top w:val="none" w:sz="0" w:space="0" w:color="auto"/>
        <w:left w:val="none" w:sz="0" w:space="0" w:color="auto"/>
        <w:bottom w:val="none" w:sz="0" w:space="0" w:color="auto"/>
        <w:right w:val="none" w:sz="0" w:space="0" w:color="auto"/>
      </w:divBdr>
    </w:div>
    <w:div w:id="1117064445">
      <w:bodyDiv w:val="1"/>
      <w:marLeft w:val="0"/>
      <w:marRight w:val="0"/>
      <w:marTop w:val="0"/>
      <w:marBottom w:val="0"/>
      <w:divBdr>
        <w:top w:val="none" w:sz="0" w:space="0" w:color="auto"/>
        <w:left w:val="none" w:sz="0" w:space="0" w:color="auto"/>
        <w:bottom w:val="none" w:sz="0" w:space="0" w:color="auto"/>
        <w:right w:val="none" w:sz="0" w:space="0" w:color="auto"/>
      </w:divBdr>
    </w:div>
    <w:div w:id="1126318668">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32482851">
      <w:bodyDiv w:val="1"/>
      <w:marLeft w:val="0"/>
      <w:marRight w:val="0"/>
      <w:marTop w:val="0"/>
      <w:marBottom w:val="0"/>
      <w:divBdr>
        <w:top w:val="none" w:sz="0" w:space="0" w:color="auto"/>
        <w:left w:val="none" w:sz="0" w:space="0" w:color="auto"/>
        <w:bottom w:val="none" w:sz="0" w:space="0" w:color="auto"/>
        <w:right w:val="none" w:sz="0" w:space="0" w:color="auto"/>
      </w:divBdr>
    </w:div>
    <w:div w:id="1141120649">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148788769">
      <w:bodyDiv w:val="1"/>
      <w:marLeft w:val="0"/>
      <w:marRight w:val="0"/>
      <w:marTop w:val="0"/>
      <w:marBottom w:val="0"/>
      <w:divBdr>
        <w:top w:val="none" w:sz="0" w:space="0" w:color="auto"/>
        <w:left w:val="none" w:sz="0" w:space="0" w:color="auto"/>
        <w:bottom w:val="none" w:sz="0" w:space="0" w:color="auto"/>
        <w:right w:val="none" w:sz="0" w:space="0" w:color="auto"/>
      </w:divBdr>
    </w:div>
    <w:div w:id="1164734978">
      <w:bodyDiv w:val="1"/>
      <w:marLeft w:val="0"/>
      <w:marRight w:val="0"/>
      <w:marTop w:val="0"/>
      <w:marBottom w:val="0"/>
      <w:divBdr>
        <w:top w:val="none" w:sz="0" w:space="0" w:color="auto"/>
        <w:left w:val="none" w:sz="0" w:space="0" w:color="auto"/>
        <w:bottom w:val="none" w:sz="0" w:space="0" w:color="auto"/>
        <w:right w:val="none" w:sz="0" w:space="0" w:color="auto"/>
      </w:divBdr>
    </w:div>
    <w:div w:id="1184975950">
      <w:bodyDiv w:val="1"/>
      <w:marLeft w:val="0"/>
      <w:marRight w:val="0"/>
      <w:marTop w:val="0"/>
      <w:marBottom w:val="0"/>
      <w:divBdr>
        <w:top w:val="none" w:sz="0" w:space="0" w:color="auto"/>
        <w:left w:val="none" w:sz="0" w:space="0" w:color="auto"/>
        <w:bottom w:val="none" w:sz="0" w:space="0" w:color="auto"/>
        <w:right w:val="none" w:sz="0" w:space="0" w:color="auto"/>
      </w:divBdr>
    </w:div>
    <w:div w:id="1201550985">
      <w:bodyDiv w:val="1"/>
      <w:marLeft w:val="0"/>
      <w:marRight w:val="0"/>
      <w:marTop w:val="0"/>
      <w:marBottom w:val="0"/>
      <w:divBdr>
        <w:top w:val="none" w:sz="0" w:space="0" w:color="auto"/>
        <w:left w:val="none" w:sz="0" w:space="0" w:color="auto"/>
        <w:bottom w:val="none" w:sz="0" w:space="0" w:color="auto"/>
        <w:right w:val="none" w:sz="0" w:space="0" w:color="auto"/>
      </w:divBdr>
    </w:div>
    <w:div w:id="1234586559">
      <w:bodyDiv w:val="1"/>
      <w:marLeft w:val="0"/>
      <w:marRight w:val="0"/>
      <w:marTop w:val="0"/>
      <w:marBottom w:val="0"/>
      <w:divBdr>
        <w:top w:val="none" w:sz="0" w:space="0" w:color="auto"/>
        <w:left w:val="none" w:sz="0" w:space="0" w:color="auto"/>
        <w:bottom w:val="none" w:sz="0" w:space="0" w:color="auto"/>
        <w:right w:val="none" w:sz="0" w:space="0" w:color="auto"/>
      </w:divBdr>
      <w:divsChild>
        <w:div w:id="1273396895">
          <w:marLeft w:val="1267"/>
          <w:marRight w:val="0"/>
          <w:marTop w:val="180"/>
          <w:marBottom w:val="0"/>
          <w:divBdr>
            <w:top w:val="none" w:sz="0" w:space="0" w:color="auto"/>
            <w:left w:val="none" w:sz="0" w:space="0" w:color="auto"/>
            <w:bottom w:val="none" w:sz="0" w:space="0" w:color="auto"/>
            <w:right w:val="none" w:sz="0" w:space="0" w:color="auto"/>
          </w:divBdr>
        </w:div>
        <w:div w:id="1717584364">
          <w:marLeft w:val="1267"/>
          <w:marRight w:val="0"/>
          <w:marTop w:val="180"/>
          <w:marBottom w:val="0"/>
          <w:divBdr>
            <w:top w:val="none" w:sz="0" w:space="0" w:color="auto"/>
            <w:left w:val="none" w:sz="0" w:space="0" w:color="auto"/>
            <w:bottom w:val="none" w:sz="0" w:space="0" w:color="auto"/>
            <w:right w:val="none" w:sz="0" w:space="0" w:color="auto"/>
          </w:divBdr>
        </w:div>
        <w:div w:id="1614438535">
          <w:marLeft w:val="1267"/>
          <w:marRight w:val="0"/>
          <w:marTop w:val="180"/>
          <w:marBottom w:val="0"/>
          <w:divBdr>
            <w:top w:val="none" w:sz="0" w:space="0" w:color="auto"/>
            <w:left w:val="none" w:sz="0" w:space="0" w:color="auto"/>
            <w:bottom w:val="none" w:sz="0" w:space="0" w:color="auto"/>
            <w:right w:val="none" w:sz="0" w:space="0" w:color="auto"/>
          </w:divBdr>
        </w:div>
      </w:divsChild>
    </w:div>
    <w:div w:id="1241793979">
      <w:bodyDiv w:val="1"/>
      <w:marLeft w:val="0"/>
      <w:marRight w:val="0"/>
      <w:marTop w:val="0"/>
      <w:marBottom w:val="0"/>
      <w:divBdr>
        <w:top w:val="none" w:sz="0" w:space="0" w:color="auto"/>
        <w:left w:val="none" w:sz="0" w:space="0" w:color="auto"/>
        <w:bottom w:val="none" w:sz="0" w:space="0" w:color="auto"/>
        <w:right w:val="none" w:sz="0" w:space="0" w:color="auto"/>
      </w:divBdr>
    </w:div>
    <w:div w:id="1268808613">
      <w:bodyDiv w:val="1"/>
      <w:marLeft w:val="0"/>
      <w:marRight w:val="0"/>
      <w:marTop w:val="0"/>
      <w:marBottom w:val="0"/>
      <w:divBdr>
        <w:top w:val="none" w:sz="0" w:space="0" w:color="auto"/>
        <w:left w:val="none" w:sz="0" w:space="0" w:color="auto"/>
        <w:bottom w:val="none" w:sz="0" w:space="0" w:color="auto"/>
        <w:right w:val="none" w:sz="0" w:space="0" w:color="auto"/>
      </w:divBdr>
    </w:div>
    <w:div w:id="1272392006">
      <w:bodyDiv w:val="1"/>
      <w:marLeft w:val="0"/>
      <w:marRight w:val="0"/>
      <w:marTop w:val="0"/>
      <w:marBottom w:val="0"/>
      <w:divBdr>
        <w:top w:val="none" w:sz="0" w:space="0" w:color="auto"/>
        <w:left w:val="none" w:sz="0" w:space="0" w:color="auto"/>
        <w:bottom w:val="none" w:sz="0" w:space="0" w:color="auto"/>
        <w:right w:val="none" w:sz="0" w:space="0" w:color="auto"/>
      </w:divBdr>
    </w:div>
    <w:div w:id="1277327980">
      <w:bodyDiv w:val="1"/>
      <w:marLeft w:val="0"/>
      <w:marRight w:val="0"/>
      <w:marTop w:val="0"/>
      <w:marBottom w:val="0"/>
      <w:divBdr>
        <w:top w:val="none" w:sz="0" w:space="0" w:color="auto"/>
        <w:left w:val="none" w:sz="0" w:space="0" w:color="auto"/>
        <w:bottom w:val="none" w:sz="0" w:space="0" w:color="auto"/>
        <w:right w:val="none" w:sz="0" w:space="0" w:color="auto"/>
      </w:divBdr>
    </w:div>
    <w:div w:id="1282414910">
      <w:bodyDiv w:val="1"/>
      <w:marLeft w:val="0"/>
      <w:marRight w:val="0"/>
      <w:marTop w:val="0"/>
      <w:marBottom w:val="0"/>
      <w:divBdr>
        <w:top w:val="none" w:sz="0" w:space="0" w:color="auto"/>
        <w:left w:val="none" w:sz="0" w:space="0" w:color="auto"/>
        <w:bottom w:val="none" w:sz="0" w:space="0" w:color="auto"/>
        <w:right w:val="none" w:sz="0" w:space="0" w:color="auto"/>
      </w:divBdr>
    </w:div>
    <w:div w:id="1319845126">
      <w:bodyDiv w:val="1"/>
      <w:marLeft w:val="0"/>
      <w:marRight w:val="0"/>
      <w:marTop w:val="0"/>
      <w:marBottom w:val="0"/>
      <w:divBdr>
        <w:top w:val="none" w:sz="0" w:space="0" w:color="auto"/>
        <w:left w:val="none" w:sz="0" w:space="0" w:color="auto"/>
        <w:bottom w:val="none" w:sz="0" w:space="0" w:color="auto"/>
        <w:right w:val="none" w:sz="0" w:space="0" w:color="auto"/>
      </w:divBdr>
    </w:div>
    <w:div w:id="1323435110">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28896050">
      <w:bodyDiv w:val="1"/>
      <w:marLeft w:val="0"/>
      <w:marRight w:val="0"/>
      <w:marTop w:val="0"/>
      <w:marBottom w:val="0"/>
      <w:divBdr>
        <w:top w:val="none" w:sz="0" w:space="0" w:color="auto"/>
        <w:left w:val="none" w:sz="0" w:space="0" w:color="auto"/>
        <w:bottom w:val="none" w:sz="0" w:space="0" w:color="auto"/>
        <w:right w:val="none" w:sz="0" w:space="0" w:color="auto"/>
      </w:divBdr>
    </w:div>
    <w:div w:id="1333949336">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53191571">
      <w:bodyDiv w:val="1"/>
      <w:marLeft w:val="0"/>
      <w:marRight w:val="0"/>
      <w:marTop w:val="0"/>
      <w:marBottom w:val="0"/>
      <w:divBdr>
        <w:top w:val="none" w:sz="0" w:space="0" w:color="auto"/>
        <w:left w:val="none" w:sz="0" w:space="0" w:color="auto"/>
        <w:bottom w:val="none" w:sz="0" w:space="0" w:color="auto"/>
        <w:right w:val="none" w:sz="0" w:space="0" w:color="auto"/>
      </w:divBdr>
    </w:div>
    <w:div w:id="1376389097">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385641793">
      <w:bodyDiv w:val="1"/>
      <w:marLeft w:val="0"/>
      <w:marRight w:val="0"/>
      <w:marTop w:val="0"/>
      <w:marBottom w:val="0"/>
      <w:divBdr>
        <w:top w:val="none" w:sz="0" w:space="0" w:color="auto"/>
        <w:left w:val="none" w:sz="0" w:space="0" w:color="auto"/>
        <w:bottom w:val="none" w:sz="0" w:space="0" w:color="auto"/>
        <w:right w:val="none" w:sz="0" w:space="0" w:color="auto"/>
      </w:divBdr>
    </w:div>
    <w:div w:id="1387027124">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22331729">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43765131">
      <w:bodyDiv w:val="1"/>
      <w:marLeft w:val="0"/>
      <w:marRight w:val="0"/>
      <w:marTop w:val="0"/>
      <w:marBottom w:val="0"/>
      <w:divBdr>
        <w:top w:val="none" w:sz="0" w:space="0" w:color="auto"/>
        <w:left w:val="none" w:sz="0" w:space="0" w:color="auto"/>
        <w:bottom w:val="none" w:sz="0" w:space="0" w:color="auto"/>
        <w:right w:val="none" w:sz="0" w:space="0" w:color="auto"/>
      </w:divBdr>
    </w:div>
    <w:div w:id="1448936308">
      <w:bodyDiv w:val="1"/>
      <w:marLeft w:val="0"/>
      <w:marRight w:val="0"/>
      <w:marTop w:val="0"/>
      <w:marBottom w:val="0"/>
      <w:divBdr>
        <w:top w:val="none" w:sz="0" w:space="0" w:color="auto"/>
        <w:left w:val="none" w:sz="0" w:space="0" w:color="auto"/>
        <w:bottom w:val="none" w:sz="0" w:space="0" w:color="auto"/>
        <w:right w:val="none" w:sz="0" w:space="0" w:color="auto"/>
      </w:divBdr>
    </w:div>
    <w:div w:id="1458639381">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06938621">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24594048">
      <w:bodyDiv w:val="1"/>
      <w:marLeft w:val="0"/>
      <w:marRight w:val="0"/>
      <w:marTop w:val="0"/>
      <w:marBottom w:val="0"/>
      <w:divBdr>
        <w:top w:val="none" w:sz="0" w:space="0" w:color="auto"/>
        <w:left w:val="none" w:sz="0" w:space="0" w:color="auto"/>
        <w:bottom w:val="none" w:sz="0" w:space="0" w:color="auto"/>
        <w:right w:val="none" w:sz="0" w:space="0" w:color="auto"/>
      </w:divBdr>
    </w:div>
    <w:div w:id="1526097267">
      <w:bodyDiv w:val="1"/>
      <w:marLeft w:val="0"/>
      <w:marRight w:val="0"/>
      <w:marTop w:val="0"/>
      <w:marBottom w:val="0"/>
      <w:divBdr>
        <w:top w:val="none" w:sz="0" w:space="0" w:color="auto"/>
        <w:left w:val="none" w:sz="0" w:space="0" w:color="auto"/>
        <w:bottom w:val="none" w:sz="0" w:space="0" w:color="auto"/>
        <w:right w:val="none" w:sz="0" w:space="0" w:color="auto"/>
      </w:divBdr>
    </w:div>
    <w:div w:id="1533035307">
      <w:bodyDiv w:val="1"/>
      <w:marLeft w:val="0"/>
      <w:marRight w:val="0"/>
      <w:marTop w:val="0"/>
      <w:marBottom w:val="0"/>
      <w:divBdr>
        <w:top w:val="none" w:sz="0" w:space="0" w:color="auto"/>
        <w:left w:val="none" w:sz="0" w:space="0" w:color="auto"/>
        <w:bottom w:val="none" w:sz="0" w:space="0" w:color="auto"/>
        <w:right w:val="none" w:sz="0" w:space="0" w:color="auto"/>
      </w:divBdr>
    </w:div>
    <w:div w:id="1550337820">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579243943">
      <w:bodyDiv w:val="1"/>
      <w:marLeft w:val="0"/>
      <w:marRight w:val="0"/>
      <w:marTop w:val="0"/>
      <w:marBottom w:val="0"/>
      <w:divBdr>
        <w:top w:val="none" w:sz="0" w:space="0" w:color="auto"/>
        <w:left w:val="none" w:sz="0" w:space="0" w:color="auto"/>
        <w:bottom w:val="none" w:sz="0" w:space="0" w:color="auto"/>
        <w:right w:val="none" w:sz="0" w:space="0" w:color="auto"/>
      </w:divBdr>
    </w:div>
    <w:div w:id="1583485249">
      <w:bodyDiv w:val="1"/>
      <w:marLeft w:val="0"/>
      <w:marRight w:val="0"/>
      <w:marTop w:val="0"/>
      <w:marBottom w:val="0"/>
      <w:divBdr>
        <w:top w:val="none" w:sz="0" w:space="0" w:color="auto"/>
        <w:left w:val="none" w:sz="0" w:space="0" w:color="auto"/>
        <w:bottom w:val="none" w:sz="0" w:space="0" w:color="auto"/>
        <w:right w:val="none" w:sz="0" w:space="0" w:color="auto"/>
      </w:divBdr>
    </w:div>
    <w:div w:id="1593395079">
      <w:bodyDiv w:val="1"/>
      <w:marLeft w:val="0"/>
      <w:marRight w:val="0"/>
      <w:marTop w:val="0"/>
      <w:marBottom w:val="0"/>
      <w:divBdr>
        <w:top w:val="none" w:sz="0" w:space="0" w:color="auto"/>
        <w:left w:val="none" w:sz="0" w:space="0" w:color="auto"/>
        <w:bottom w:val="none" w:sz="0" w:space="0" w:color="auto"/>
        <w:right w:val="none" w:sz="0" w:space="0" w:color="auto"/>
      </w:divBdr>
    </w:div>
    <w:div w:id="1601832145">
      <w:bodyDiv w:val="1"/>
      <w:marLeft w:val="0"/>
      <w:marRight w:val="0"/>
      <w:marTop w:val="0"/>
      <w:marBottom w:val="0"/>
      <w:divBdr>
        <w:top w:val="none" w:sz="0" w:space="0" w:color="auto"/>
        <w:left w:val="none" w:sz="0" w:space="0" w:color="auto"/>
        <w:bottom w:val="none" w:sz="0" w:space="0" w:color="auto"/>
        <w:right w:val="none" w:sz="0" w:space="0" w:color="auto"/>
      </w:divBdr>
    </w:div>
    <w:div w:id="1606958051">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631983094">
      <w:bodyDiv w:val="1"/>
      <w:marLeft w:val="0"/>
      <w:marRight w:val="0"/>
      <w:marTop w:val="0"/>
      <w:marBottom w:val="0"/>
      <w:divBdr>
        <w:top w:val="none" w:sz="0" w:space="0" w:color="auto"/>
        <w:left w:val="none" w:sz="0" w:space="0" w:color="auto"/>
        <w:bottom w:val="none" w:sz="0" w:space="0" w:color="auto"/>
        <w:right w:val="none" w:sz="0" w:space="0" w:color="auto"/>
      </w:divBdr>
    </w:div>
    <w:div w:id="1639532536">
      <w:bodyDiv w:val="1"/>
      <w:marLeft w:val="0"/>
      <w:marRight w:val="0"/>
      <w:marTop w:val="0"/>
      <w:marBottom w:val="0"/>
      <w:divBdr>
        <w:top w:val="none" w:sz="0" w:space="0" w:color="auto"/>
        <w:left w:val="none" w:sz="0" w:space="0" w:color="auto"/>
        <w:bottom w:val="none" w:sz="0" w:space="0" w:color="auto"/>
        <w:right w:val="none" w:sz="0" w:space="0" w:color="auto"/>
      </w:divBdr>
    </w:div>
    <w:div w:id="1676222934">
      <w:bodyDiv w:val="1"/>
      <w:marLeft w:val="0"/>
      <w:marRight w:val="0"/>
      <w:marTop w:val="0"/>
      <w:marBottom w:val="0"/>
      <w:divBdr>
        <w:top w:val="none" w:sz="0" w:space="0" w:color="auto"/>
        <w:left w:val="none" w:sz="0" w:space="0" w:color="auto"/>
        <w:bottom w:val="none" w:sz="0" w:space="0" w:color="auto"/>
        <w:right w:val="none" w:sz="0" w:space="0" w:color="auto"/>
      </w:divBdr>
    </w:div>
    <w:div w:id="1686833072">
      <w:bodyDiv w:val="1"/>
      <w:marLeft w:val="0"/>
      <w:marRight w:val="0"/>
      <w:marTop w:val="0"/>
      <w:marBottom w:val="0"/>
      <w:divBdr>
        <w:top w:val="none" w:sz="0" w:space="0" w:color="auto"/>
        <w:left w:val="none" w:sz="0" w:space="0" w:color="auto"/>
        <w:bottom w:val="none" w:sz="0" w:space="0" w:color="auto"/>
        <w:right w:val="none" w:sz="0" w:space="0" w:color="auto"/>
      </w:divBdr>
    </w:div>
    <w:div w:id="1688826230">
      <w:bodyDiv w:val="1"/>
      <w:marLeft w:val="0"/>
      <w:marRight w:val="0"/>
      <w:marTop w:val="0"/>
      <w:marBottom w:val="0"/>
      <w:divBdr>
        <w:top w:val="none" w:sz="0" w:space="0" w:color="auto"/>
        <w:left w:val="none" w:sz="0" w:space="0" w:color="auto"/>
        <w:bottom w:val="none" w:sz="0" w:space="0" w:color="auto"/>
        <w:right w:val="none" w:sz="0" w:space="0" w:color="auto"/>
      </w:divBdr>
    </w:div>
    <w:div w:id="1717585857">
      <w:bodyDiv w:val="1"/>
      <w:marLeft w:val="0"/>
      <w:marRight w:val="0"/>
      <w:marTop w:val="0"/>
      <w:marBottom w:val="0"/>
      <w:divBdr>
        <w:top w:val="none" w:sz="0" w:space="0" w:color="auto"/>
        <w:left w:val="none" w:sz="0" w:space="0" w:color="auto"/>
        <w:bottom w:val="none" w:sz="0" w:space="0" w:color="auto"/>
        <w:right w:val="none" w:sz="0" w:space="0" w:color="auto"/>
      </w:divBdr>
    </w:div>
    <w:div w:id="1732265113">
      <w:bodyDiv w:val="1"/>
      <w:marLeft w:val="0"/>
      <w:marRight w:val="0"/>
      <w:marTop w:val="0"/>
      <w:marBottom w:val="0"/>
      <w:divBdr>
        <w:top w:val="none" w:sz="0" w:space="0" w:color="auto"/>
        <w:left w:val="none" w:sz="0" w:space="0" w:color="auto"/>
        <w:bottom w:val="none" w:sz="0" w:space="0" w:color="auto"/>
        <w:right w:val="none" w:sz="0" w:space="0" w:color="auto"/>
      </w:divBdr>
    </w:div>
    <w:div w:id="1733308541">
      <w:bodyDiv w:val="1"/>
      <w:marLeft w:val="0"/>
      <w:marRight w:val="0"/>
      <w:marTop w:val="0"/>
      <w:marBottom w:val="0"/>
      <w:divBdr>
        <w:top w:val="none" w:sz="0" w:space="0" w:color="auto"/>
        <w:left w:val="none" w:sz="0" w:space="0" w:color="auto"/>
        <w:bottom w:val="none" w:sz="0" w:space="0" w:color="auto"/>
        <w:right w:val="none" w:sz="0" w:space="0" w:color="auto"/>
      </w:divBdr>
    </w:div>
    <w:div w:id="1769889970">
      <w:bodyDiv w:val="1"/>
      <w:marLeft w:val="0"/>
      <w:marRight w:val="0"/>
      <w:marTop w:val="0"/>
      <w:marBottom w:val="0"/>
      <w:divBdr>
        <w:top w:val="none" w:sz="0" w:space="0" w:color="auto"/>
        <w:left w:val="none" w:sz="0" w:space="0" w:color="auto"/>
        <w:bottom w:val="none" w:sz="0" w:space="0" w:color="auto"/>
        <w:right w:val="none" w:sz="0" w:space="0" w:color="auto"/>
      </w:divBdr>
    </w:div>
    <w:div w:id="1810785334">
      <w:bodyDiv w:val="1"/>
      <w:marLeft w:val="0"/>
      <w:marRight w:val="0"/>
      <w:marTop w:val="0"/>
      <w:marBottom w:val="0"/>
      <w:divBdr>
        <w:top w:val="none" w:sz="0" w:space="0" w:color="auto"/>
        <w:left w:val="none" w:sz="0" w:space="0" w:color="auto"/>
        <w:bottom w:val="none" w:sz="0" w:space="0" w:color="auto"/>
        <w:right w:val="none" w:sz="0" w:space="0" w:color="auto"/>
      </w:divBdr>
    </w:div>
    <w:div w:id="1820460251">
      <w:bodyDiv w:val="1"/>
      <w:marLeft w:val="0"/>
      <w:marRight w:val="0"/>
      <w:marTop w:val="0"/>
      <w:marBottom w:val="0"/>
      <w:divBdr>
        <w:top w:val="none" w:sz="0" w:space="0" w:color="auto"/>
        <w:left w:val="none" w:sz="0" w:space="0" w:color="auto"/>
        <w:bottom w:val="none" w:sz="0" w:space="0" w:color="auto"/>
        <w:right w:val="none" w:sz="0" w:space="0" w:color="auto"/>
      </w:divBdr>
    </w:div>
    <w:div w:id="1839881275">
      <w:bodyDiv w:val="1"/>
      <w:marLeft w:val="0"/>
      <w:marRight w:val="0"/>
      <w:marTop w:val="0"/>
      <w:marBottom w:val="0"/>
      <w:divBdr>
        <w:top w:val="none" w:sz="0" w:space="0" w:color="auto"/>
        <w:left w:val="none" w:sz="0" w:space="0" w:color="auto"/>
        <w:bottom w:val="none" w:sz="0" w:space="0" w:color="auto"/>
        <w:right w:val="none" w:sz="0" w:space="0" w:color="auto"/>
      </w:divBdr>
    </w:div>
    <w:div w:id="1846478168">
      <w:bodyDiv w:val="1"/>
      <w:marLeft w:val="0"/>
      <w:marRight w:val="0"/>
      <w:marTop w:val="0"/>
      <w:marBottom w:val="0"/>
      <w:divBdr>
        <w:top w:val="none" w:sz="0" w:space="0" w:color="auto"/>
        <w:left w:val="none" w:sz="0" w:space="0" w:color="auto"/>
        <w:bottom w:val="none" w:sz="0" w:space="0" w:color="auto"/>
        <w:right w:val="none" w:sz="0" w:space="0" w:color="auto"/>
      </w:divBdr>
    </w:div>
    <w:div w:id="1850174258">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727284">
      <w:bodyDiv w:val="1"/>
      <w:marLeft w:val="0"/>
      <w:marRight w:val="0"/>
      <w:marTop w:val="0"/>
      <w:marBottom w:val="0"/>
      <w:divBdr>
        <w:top w:val="none" w:sz="0" w:space="0" w:color="auto"/>
        <w:left w:val="none" w:sz="0" w:space="0" w:color="auto"/>
        <w:bottom w:val="none" w:sz="0" w:space="0" w:color="auto"/>
        <w:right w:val="none" w:sz="0" w:space="0" w:color="auto"/>
      </w:divBdr>
    </w:div>
    <w:div w:id="1957515489">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1987010525">
      <w:bodyDiv w:val="1"/>
      <w:marLeft w:val="0"/>
      <w:marRight w:val="0"/>
      <w:marTop w:val="0"/>
      <w:marBottom w:val="0"/>
      <w:divBdr>
        <w:top w:val="none" w:sz="0" w:space="0" w:color="auto"/>
        <w:left w:val="none" w:sz="0" w:space="0" w:color="auto"/>
        <w:bottom w:val="none" w:sz="0" w:space="0" w:color="auto"/>
        <w:right w:val="none" w:sz="0" w:space="0" w:color="auto"/>
      </w:divBdr>
      <w:divsChild>
        <w:div w:id="1875733595">
          <w:marLeft w:val="677"/>
          <w:marRight w:val="0"/>
          <w:marTop w:val="60"/>
          <w:marBottom w:val="60"/>
          <w:divBdr>
            <w:top w:val="none" w:sz="0" w:space="0" w:color="auto"/>
            <w:left w:val="none" w:sz="0" w:space="0" w:color="auto"/>
            <w:bottom w:val="none" w:sz="0" w:space="0" w:color="auto"/>
            <w:right w:val="none" w:sz="0" w:space="0" w:color="auto"/>
          </w:divBdr>
        </w:div>
      </w:divsChild>
    </w:div>
    <w:div w:id="1989244003">
      <w:bodyDiv w:val="1"/>
      <w:marLeft w:val="0"/>
      <w:marRight w:val="0"/>
      <w:marTop w:val="0"/>
      <w:marBottom w:val="0"/>
      <w:divBdr>
        <w:top w:val="none" w:sz="0" w:space="0" w:color="auto"/>
        <w:left w:val="none" w:sz="0" w:space="0" w:color="auto"/>
        <w:bottom w:val="none" w:sz="0" w:space="0" w:color="auto"/>
        <w:right w:val="none" w:sz="0" w:space="0" w:color="auto"/>
      </w:divBdr>
    </w:div>
    <w:div w:id="2033727499">
      <w:bodyDiv w:val="1"/>
      <w:marLeft w:val="0"/>
      <w:marRight w:val="0"/>
      <w:marTop w:val="0"/>
      <w:marBottom w:val="0"/>
      <w:divBdr>
        <w:top w:val="none" w:sz="0" w:space="0" w:color="auto"/>
        <w:left w:val="none" w:sz="0" w:space="0" w:color="auto"/>
        <w:bottom w:val="none" w:sz="0" w:space="0" w:color="auto"/>
        <w:right w:val="none" w:sz="0" w:space="0" w:color="auto"/>
      </w:divBdr>
    </w:div>
    <w:div w:id="2046565696">
      <w:bodyDiv w:val="1"/>
      <w:marLeft w:val="0"/>
      <w:marRight w:val="0"/>
      <w:marTop w:val="0"/>
      <w:marBottom w:val="0"/>
      <w:divBdr>
        <w:top w:val="none" w:sz="0" w:space="0" w:color="auto"/>
        <w:left w:val="none" w:sz="0" w:space="0" w:color="auto"/>
        <w:bottom w:val="none" w:sz="0" w:space="0" w:color="auto"/>
        <w:right w:val="none" w:sz="0" w:space="0" w:color="auto"/>
      </w:divBdr>
    </w:div>
    <w:div w:id="2051105069">
      <w:bodyDiv w:val="1"/>
      <w:marLeft w:val="0"/>
      <w:marRight w:val="0"/>
      <w:marTop w:val="0"/>
      <w:marBottom w:val="0"/>
      <w:divBdr>
        <w:top w:val="none" w:sz="0" w:space="0" w:color="auto"/>
        <w:left w:val="none" w:sz="0" w:space="0" w:color="auto"/>
        <w:bottom w:val="none" w:sz="0" w:space="0" w:color="auto"/>
        <w:right w:val="none" w:sz="0" w:space="0" w:color="auto"/>
      </w:divBdr>
    </w:div>
    <w:div w:id="2058509864">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70878059">
      <w:bodyDiv w:val="1"/>
      <w:marLeft w:val="0"/>
      <w:marRight w:val="0"/>
      <w:marTop w:val="0"/>
      <w:marBottom w:val="0"/>
      <w:divBdr>
        <w:top w:val="none" w:sz="0" w:space="0" w:color="auto"/>
        <w:left w:val="none" w:sz="0" w:space="0" w:color="auto"/>
        <w:bottom w:val="none" w:sz="0" w:space="0" w:color="auto"/>
        <w:right w:val="none" w:sz="0" w:space="0" w:color="auto"/>
      </w:divBdr>
      <w:divsChild>
        <w:div w:id="919370073">
          <w:marLeft w:val="677"/>
          <w:marRight w:val="0"/>
          <w:marTop w:val="60"/>
          <w:marBottom w:val="60"/>
          <w:divBdr>
            <w:top w:val="none" w:sz="0" w:space="0" w:color="auto"/>
            <w:left w:val="none" w:sz="0" w:space="0" w:color="auto"/>
            <w:bottom w:val="none" w:sz="0" w:space="0" w:color="auto"/>
            <w:right w:val="none" w:sz="0" w:space="0" w:color="auto"/>
          </w:divBdr>
        </w:div>
      </w:divsChild>
    </w:div>
    <w:div w:id="2075738749">
      <w:bodyDiv w:val="1"/>
      <w:marLeft w:val="0"/>
      <w:marRight w:val="0"/>
      <w:marTop w:val="0"/>
      <w:marBottom w:val="0"/>
      <w:divBdr>
        <w:top w:val="none" w:sz="0" w:space="0" w:color="auto"/>
        <w:left w:val="none" w:sz="0" w:space="0" w:color="auto"/>
        <w:bottom w:val="none" w:sz="0" w:space="0" w:color="auto"/>
        <w:right w:val="none" w:sz="0" w:space="0" w:color="auto"/>
      </w:divBdr>
    </w:div>
    <w:div w:id="2079328132">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 w:id="2098944560">
      <w:bodyDiv w:val="1"/>
      <w:marLeft w:val="0"/>
      <w:marRight w:val="0"/>
      <w:marTop w:val="0"/>
      <w:marBottom w:val="0"/>
      <w:divBdr>
        <w:top w:val="none" w:sz="0" w:space="0" w:color="auto"/>
        <w:left w:val="none" w:sz="0" w:space="0" w:color="auto"/>
        <w:bottom w:val="none" w:sz="0" w:space="0" w:color="auto"/>
        <w:right w:val="none" w:sz="0" w:space="0" w:color="auto"/>
      </w:divBdr>
    </w:div>
    <w:div w:id="2108385011">
      <w:bodyDiv w:val="1"/>
      <w:marLeft w:val="0"/>
      <w:marRight w:val="0"/>
      <w:marTop w:val="0"/>
      <w:marBottom w:val="0"/>
      <w:divBdr>
        <w:top w:val="none" w:sz="0" w:space="0" w:color="auto"/>
        <w:left w:val="none" w:sz="0" w:space="0" w:color="auto"/>
        <w:bottom w:val="none" w:sz="0" w:space="0" w:color="auto"/>
        <w:right w:val="none" w:sz="0" w:space="0" w:color="auto"/>
      </w:divBdr>
    </w:div>
    <w:div w:id="2110928598">
      <w:bodyDiv w:val="1"/>
      <w:marLeft w:val="0"/>
      <w:marRight w:val="0"/>
      <w:marTop w:val="0"/>
      <w:marBottom w:val="0"/>
      <w:divBdr>
        <w:top w:val="none" w:sz="0" w:space="0" w:color="auto"/>
        <w:left w:val="none" w:sz="0" w:space="0" w:color="auto"/>
        <w:bottom w:val="none" w:sz="0" w:space="0" w:color="auto"/>
        <w:right w:val="none" w:sz="0" w:space="0" w:color="auto"/>
      </w:divBdr>
    </w:div>
    <w:div w:id="211925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image" Target="media/image15.wmf"/><Relationship Id="rId47" Type="http://schemas.openxmlformats.org/officeDocument/2006/relationships/oleObject" Target="embeddings/oleObject17.bin"/><Relationship Id="rId63" Type="http://schemas.openxmlformats.org/officeDocument/2006/relationships/oleObject" Target="embeddings/oleObject28.bin"/><Relationship Id="rId68" Type="http://schemas.openxmlformats.org/officeDocument/2006/relationships/oleObject" Target="embeddings/oleObject31.bin"/><Relationship Id="rId16" Type="http://schemas.openxmlformats.org/officeDocument/2006/relationships/image" Target="media/image2.wmf"/><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oleObject" Target="embeddings/oleObject24.bin"/><Relationship Id="rId66" Type="http://schemas.openxmlformats.org/officeDocument/2006/relationships/image" Target="media/image24.wmf"/><Relationship Id="rId74" Type="http://schemas.openxmlformats.org/officeDocument/2006/relationships/oleObject" Target="embeddings/oleObject35.bin"/><Relationship Id="rId5" Type="http://schemas.openxmlformats.org/officeDocument/2006/relationships/customXml" Target="../customXml/item4.xml"/><Relationship Id="rId61" Type="http://schemas.openxmlformats.org/officeDocument/2006/relationships/oleObject" Target="embeddings/oleObject27.bin"/><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7.png"/><Relationship Id="rId30"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oleObject" Target="embeddings/oleObject15.bin"/><Relationship Id="rId48" Type="http://schemas.openxmlformats.org/officeDocument/2006/relationships/image" Target="media/image18.wmf"/><Relationship Id="rId56" Type="http://schemas.openxmlformats.org/officeDocument/2006/relationships/oleObject" Target="embeddings/oleObject22.bin"/><Relationship Id="rId64" Type="http://schemas.openxmlformats.org/officeDocument/2006/relationships/image" Target="media/image23.wmf"/><Relationship Id="rId69" Type="http://schemas.openxmlformats.org/officeDocument/2006/relationships/image" Target="media/image25.wmf"/><Relationship Id="rId77"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oleObject" Target="embeddings/oleObject34.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5.bin"/><Relationship Id="rId67" Type="http://schemas.openxmlformats.org/officeDocument/2006/relationships/oleObject" Target="embeddings/oleObject30.bin"/><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image" Target="media/image21.wmf"/><Relationship Id="rId62" Type="http://schemas.openxmlformats.org/officeDocument/2006/relationships/image" Target="media/image22.wmf"/><Relationship Id="rId70" Type="http://schemas.openxmlformats.org/officeDocument/2006/relationships/oleObject" Target="embeddings/oleObject32.bin"/><Relationship Id="rId75" Type="http://schemas.openxmlformats.org/officeDocument/2006/relationships/oleObject" Target="embeddings/oleObject36.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png"/><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3.bin"/><Relationship Id="rId10" Type="http://schemas.openxmlformats.org/officeDocument/2006/relationships/settings" Target="settings.xm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26.wmf"/><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13.bin"/><Relationship Id="rId34" Type="http://schemas.openxmlformats.org/officeDocument/2006/relationships/oleObject" Target="embeddings/oleObject10.bin"/><Relationship Id="rId50" Type="http://schemas.openxmlformats.org/officeDocument/2006/relationships/image" Target="media/image19.wmf"/><Relationship Id="rId55" Type="http://schemas.openxmlformats.org/officeDocument/2006/relationships/oleObject" Target="embeddings/oleObject21.bin"/><Relationship Id="rId76" Type="http://schemas.openxmlformats.org/officeDocument/2006/relationships/fontTable" Target="fontTable.xml"/><Relationship Id="rId7" Type="http://schemas.openxmlformats.org/officeDocument/2006/relationships/customXml" Target="../customXml/item6.xml"/><Relationship Id="rId71" Type="http://schemas.openxmlformats.org/officeDocument/2006/relationships/oleObject" Target="embeddings/oleObject33.bin"/><Relationship Id="rId2" Type="http://schemas.openxmlformats.org/officeDocument/2006/relationships/customXml" Target="../customXml/item1.xml"/><Relationship Id="rId29"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2.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3.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6.xml><?xml version="1.0" encoding="utf-8"?>
<ds:datastoreItem xmlns:ds="http://schemas.openxmlformats.org/officeDocument/2006/customXml" ds:itemID="{5772D9C6-5F3A-4213-BE5C-862E552301C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177</TotalTime>
  <Pages>21</Pages>
  <Words>6488</Words>
  <Characters>36985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(Felix)</dc:creator>
  <cp:keywords/>
  <cp:lastModifiedBy>Gilles Charbit</cp:lastModifiedBy>
  <cp:revision>5</cp:revision>
  <dcterms:created xsi:type="dcterms:W3CDTF">2025-05-22T10:00:00Z</dcterms:created>
  <dcterms:modified xsi:type="dcterms:W3CDTF">2025-05-27T17:33:00Z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ies>
</file>